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4111"/>
        <w:gridCol w:w="113"/>
        <w:gridCol w:w="199"/>
        <w:gridCol w:w="6"/>
      </w:tblGrid>
      <w:tr w:rsidR="007B1373">
        <w:trPr>
          <w:cantSplit/>
          <w:trHeight w:hRule="exact" w:val="1987"/>
        </w:trPr>
        <w:tc>
          <w:tcPr>
            <w:tcW w:w="9645" w:type="dxa"/>
            <w:gridSpan w:val="5"/>
            <w:shd w:val="clear" w:color="auto" w:fill="auto"/>
          </w:tcPr>
          <w:p w:rsidR="007B1373" w:rsidRDefault="00AA1265" w:rsidP="008E169B">
            <w:pPr>
              <w:spacing w:line="240" w:lineRule="atLeast"/>
              <w:ind w:left="0" w:right="-285" w:firstLine="0"/>
              <w:jc w:val="center"/>
            </w:pPr>
            <w:bookmarkStart w:id="0" w:name="_GoBack"/>
            <w:bookmarkEnd w:id="0"/>
            <w:r>
              <w:rPr>
                <w:rFonts w:ascii="NTHarmonica" w:hAnsi="NTHarmonica" w:cs="NTHarmonica"/>
                <w:sz w:val="28"/>
              </w:rPr>
              <w:t>ФЕДЕРАЛЬНОЕ СОБРАНИЕ РОССИЙСКОЙ ФЕДЕРАЦИИ</w:t>
            </w:r>
          </w:p>
          <w:p w:rsidR="007B1373" w:rsidRDefault="00AA1265" w:rsidP="008E169B">
            <w:pPr>
              <w:pStyle w:val="4"/>
              <w:spacing w:before="0" w:line="480" w:lineRule="atLeast"/>
              <w:ind w:right="-285"/>
            </w:pPr>
            <w:r>
              <w:rPr>
                <w:b/>
                <w:bCs/>
                <w:spacing w:val="0"/>
                <w:sz w:val="32"/>
              </w:rPr>
              <w:t>КОМИТЕТ СОВЕТА ФЕДЕРАЦИИ</w:t>
            </w:r>
          </w:p>
          <w:p w:rsidR="007B1373" w:rsidRDefault="00AA1265" w:rsidP="008E169B">
            <w:pPr>
              <w:pStyle w:val="4"/>
              <w:ind w:right="-285"/>
            </w:pPr>
            <w:r>
              <w:rPr>
                <w:b/>
                <w:bCs/>
                <w:spacing w:val="0"/>
              </w:rPr>
              <w:t xml:space="preserve">ПО АГРАРНО-ПРОДОВОЛЬСТВЕННОЙ ПОЛИТИКЕ И </w:t>
            </w:r>
            <w:r>
              <w:rPr>
                <w:b/>
                <w:bCs/>
                <w:spacing w:val="0"/>
                <w:szCs w:val="30"/>
              </w:rPr>
              <w:t>ПРИРОДОПОЛЬЗОВАНИЮ</w:t>
            </w:r>
          </w:p>
        </w:tc>
      </w:tr>
      <w:tr w:rsidR="007B1373">
        <w:trPr>
          <w:cantSplit/>
          <w:trHeight w:hRule="exact" w:val="300"/>
        </w:trPr>
        <w:tc>
          <w:tcPr>
            <w:tcW w:w="5216" w:type="dxa"/>
            <w:shd w:val="clear" w:color="auto" w:fill="auto"/>
          </w:tcPr>
          <w:p w:rsidR="007B1373" w:rsidRDefault="00AA1265" w:rsidP="008E169B">
            <w:pPr>
              <w:spacing w:before="60" w:line="240" w:lineRule="atLeast"/>
              <w:ind w:left="0" w:right="-285" w:firstLine="0"/>
              <w:jc w:val="left"/>
            </w:pPr>
            <w:r>
              <w:rPr>
                <w:rFonts w:ascii="NTHarmonica" w:hAnsi="NTHarmonica" w:cs="NTHarmonica"/>
                <w:sz w:val="16"/>
              </w:rPr>
              <w:t>ул. Б.</w:t>
            </w:r>
            <w:r w:rsidR="00C75B4F">
              <w:rPr>
                <w:rFonts w:ascii="NTHarmonica" w:hAnsi="NTHarmonica" w:cs="NTHarmonica"/>
                <w:sz w:val="16"/>
              </w:rPr>
              <w:t xml:space="preserve"> </w:t>
            </w:r>
            <w:r>
              <w:rPr>
                <w:rFonts w:ascii="NTHarmonica" w:hAnsi="NTHarmonica" w:cs="NTHarmonica"/>
                <w:sz w:val="16"/>
              </w:rPr>
              <w:t>Дмитровка, д. 26, Москва, 103426</w:t>
            </w:r>
          </w:p>
        </w:tc>
        <w:tc>
          <w:tcPr>
            <w:tcW w:w="4224" w:type="dxa"/>
            <w:gridSpan w:val="2"/>
            <w:shd w:val="clear" w:color="auto" w:fill="auto"/>
          </w:tcPr>
          <w:p w:rsidR="007B1373" w:rsidRDefault="007B1373" w:rsidP="008E169B">
            <w:pPr>
              <w:snapToGrid w:val="0"/>
              <w:spacing w:before="60" w:line="240" w:lineRule="atLeast"/>
              <w:ind w:left="0" w:right="-285" w:firstLine="0"/>
              <w:jc w:val="right"/>
              <w:rPr>
                <w:rFonts w:ascii="NTHarmonica" w:hAnsi="NTHarmonica" w:cs="NTHarmonica"/>
                <w:sz w:val="16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:rsidR="007B1373" w:rsidRDefault="007B1373" w:rsidP="008E169B">
            <w:pPr>
              <w:snapToGrid w:val="0"/>
              <w:ind w:right="-285"/>
              <w:rPr>
                <w:rFonts w:ascii="NTHarmonica" w:hAnsi="NTHarmonica" w:cs="NTHarmonica"/>
                <w:sz w:val="32"/>
              </w:rPr>
            </w:pPr>
          </w:p>
        </w:tc>
      </w:tr>
      <w:tr w:rsidR="007B1373">
        <w:trPr>
          <w:gridAfter w:val="1"/>
          <w:wAfter w:w="6" w:type="dxa"/>
          <w:cantSplit/>
          <w:trHeight w:hRule="exact" w:val="240"/>
        </w:trPr>
        <w:tc>
          <w:tcPr>
            <w:tcW w:w="9639" w:type="dxa"/>
            <w:gridSpan w:val="4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7B1373">
              <w:trPr>
                <w:cantSplit/>
                <w:trHeight w:hRule="exact" w:val="240"/>
              </w:trPr>
              <w:tc>
                <w:tcPr>
                  <w:tcW w:w="9639" w:type="dxa"/>
                  <w:shd w:val="clear" w:color="auto" w:fill="auto"/>
                </w:tcPr>
                <w:p w:rsidR="007B1373" w:rsidRDefault="00AA1265" w:rsidP="008E169B">
                  <w:pPr>
                    <w:spacing w:line="160" w:lineRule="atLeast"/>
                    <w:ind w:left="0" w:right="-285" w:firstLine="0"/>
                    <w:jc w:val="center"/>
                  </w:pPr>
                  <w:r>
                    <w:rPr>
                      <w:rFonts w:ascii="NTHarmonica" w:hAnsi="NTHarmonica" w:cs="NTHarmonica"/>
                      <w:noProof/>
                      <w:sz w:val="32"/>
                      <w:lang w:eastAsia="ru-RU"/>
                    </w:rPr>
                    <w:drawing>
                      <wp:inline distT="0" distB="0" distL="0" distR="0" wp14:anchorId="67FC683B" wp14:editId="59379B24">
                        <wp:extent cx="5969000" cy="6159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0" cy="61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373" w:rsidRDefault="007B1373" w:rsidP="008E169B">
            <w:pPr>
              <w:ind w:right="-285"/>
            </w:pPr>
          </w:p>
        </w:tc>
      </w:tr>
      <w:tr w:rsidR="007B1373">
        <w:trPr>
          <w:cantSplit/>
          <w:trHeight w:hRule="exact" w:val="460"/>
        </w:trPr>
        <w:tc>
          <w:tcPr>
            <w:tcW w:w="5216" w:type="dxa"/>
            <w:shd w:val="clear" w:color="auto" w:fill="auto"/>
          </w:tcPr>
          <w:p w:rsidR="007B1373" w:rsidRDefault="00AA1265" w:rsidP="008E169B">
            <w:pPr>
              <w:spacing w:before="120" w:line="240" w:lineRule="atLeast"/>
              <w:ind w:left="0" w:right="-28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«</w:t>
            </w:r>
            <w:r>
              <w:rPr>
                <w:rFonts w:ascii="NTHarmonica" w:eastAsia="Arial" w:hAnsi="NTHarmonica" w:cs="NTHarmonica"/>
                <w:spacing w:val="-10"/>
                <w:sz w:val="20"/>
              </w:rPr>
              <w:t>__</w:t>
            </w:r>
            <w:r w:rsidR="002D6846">
              <w:rPr>
                <w:rFonts w:ascii="NTHarmonica" w:eastAsia="Arial" w:hAnsi="NTHarmonica" w:cs="NTHarmonica"/>
                <w:spacing w:val="-10"/>
                <w:sz w:val="20"/>
              </w:rPr>
              <w:t>_</w:t>
            </w:r>
            <w:r>
              <w:rPr>
                <w:rFonts w:ascii="NTHarmonica" w:eastAsia="Arial" w:hAnsi="NTHarmonica" w:cs="NTHarmonica"/>
                <w:spacing w:val="-10"/>
                <w:sz w:val="20"/>
              </w:rPr>
              <w:t>__</w:t>
            </w:r>
            <w:r>
              <w:rPr>
                <w:rFonts w:ascii="Arial" w:eastAsia="Arial" w:hAnsi="Arial" w:cs="Arial"/>
                <w:sz w:val="20"/>
              </w:rPr>
              <w:t>»</w:t>
            </w:r>
            <w:r>
              <w:rPr>
                <w:rFonts w:ascii="NTHarmonica" w:eastAsia="Arial" w:hAnsi="NTHarmonica" w:cs="NTHarmonica"/>
                <w:spacing w:val="-10"/>
                <w:sz w:val="20"/>
              </w:rPr>
              <w:t>___________________</w:t>
            </w:r>
            <w:r>
              <w:rPr>
                <w:rFonts w:ascii="NTHarmonica" w:eastAsia="Arial" w:hAnsi="NTHarmonica" w:cs="NTHarmonica"/>
                <w:sz w:val="20"/>
              </w:rPr>
              <w:t>201</w:t>
            </w:r>
            <w:r w:rsidR="00CC7C5E">
              <w:rPr>
                <w:rFonts w:ascii="NTHarmonica" w:eastAsia="Arial" w:hAnsi="NTHarmonica" w:cs="NTHarmonica"/>
                <w:sz w:val="20"/>
              </w:rPr>
              <w:t>8</w:t>
            </w:r>
            <w:r>
              <w:rPr>
                <w:rFonts w:ascii="NTHarmonica" w:eastAsia="Arial" w:hAnsi="NTHarmonica" w:cs="NTHarmonica"/>
                <w:sz w:val="20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7B1373" w:rsidRDefault="00AA1265" w:rsidP="008E169B">
            <w:pPr>
              <w:spacing w:before="120" w:line="240" w:lineRule="atLeast"/>
              <w:ind w:left="0" w:right="-285" w:firstLine="0"/>
              <w:jc w:val="right"/>
            </w:pPr>
            <w:r>
              <w:rPr>
                <w:rFonts w:ascii="NTHarmonica" w:eastAsia="NTHarmonica" w:hAnsi="NTHarmonica" w:cs="NTHarmonica"/>
                <w:sz w:val="20"/>
              </w:rPr>
              <w:t>№</w:t>
            </w:r>
            <w:r>
              <w:rPr>
                <w:rFonts w:ascii="NTHarmonica" w:eastAsia="Arial" w:hAnsi="NTHarmonica" w:cs="NTHarmonica"/>
                <w:spacing w:val="-10"/>
                <w:sz w:val="20"/>
              </w:rPr>
              <w:t>_____________</w:t>
            </w:r>
            <w:r w:rsidR="002D6846">
              <w:rPr>
                <w:rFonts w:ascii="NTHarmonica" w:eastAsia="Arial" w:hAnsi="NTHarmonica" w:cs="NTHarmonica"/>
                <w:spacing w:val="-10"/>
                <w:sz w:val="20"/>
              </w:rPr>
              <w:t>_</w:t>
            </w:r>
            <w:r>
              <w:rPr>
                <w:rFonts w:ascii="NTHarmonica" w:eastAsia="Arial" w:hAnsi="NTHarmonica" w:cs="NTHarmonica"/>
                <w:spacing w:val="-10"/>
                <w:sz w:val="20"/>
              </w:rPr>
              <w:t>________</w:t>
            </w:r>
          </w:p>
        </w:tc>
        <w:tc>
          <w:tcPr>
            <w:tcW w:w="318" w:type="dxa"/>
            <w:gridSpan w:val="3"/>
            <w:shd w:val="clear" w:color="auto" w:fill="auto"/>
          </w:tcPr>
          <w:p w:rsidR="007B1373" w:rsidRDefault="007B1373" w:rsidP="008E169B">
            <w:pPr>
              <w:snapToGrid w:val="0"/>
              <w:ind w:right="-285"/>
              <w:rPr>
                <w:rFonts w:ascii="NTHarmonica" w:eastAsia="Arial" w:hAnsi="NTHarmonica" w:cs="NTHarmonica"/>
                <w:sz w:val="32"/>
              </w:rPr>
            </w:pPr>
          </w:p>
        </w:tc>
      </w:tr>
    </w:tbl>
    <w:p w:rsidR="00025CA0" w:rsidRPr="00DA434A" w:rsidRDefault="00C75B4F" w:rsidP="008E169B">
      <w:pPr>
        <w:suppressAutoHyphens w:val="0"/>
        <w:autoSpaceDN w:val="0"/>
        <w:adjustRightInd w:val="0"/>
        <w:spacing w:line="240" w:lineRule="auto"/>
        <w:ind w:left="0" w:right="-285" w:firstLine="0"/>
        <w:jc w:val="right"/>
        <w:textAlignment w:val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A434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75B4F" w:rsidRPr="00DA434A" w:rsidRDefault="00C75B4F" w:rsidP="008E169B">
      <w:pPr>
        <w:suppressAutoHyphens w:val="0"/>
        <w:autoSpaceDN w:val="0"/>
        <w:adjustRightInd w:val="0"/>
        <w:spacing w:line="276" w:lineRule="auto"/>
        <w:ind w:left="0" w:right="-285" w:firstLine="0"/>
        <w:jc w:val="center"/>
        <w:textAlignment w:val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D2F4B" w:rsidRPr="001A40E2" w:rsidRDefault="006D2F4B" w:rsidP="008E169B">
      <w:pPr>
        <w:suppressAutoHyphens w:val="0"/>
        <w:autoSpaceDN w:val="0"/>
        <w:adjustRightInd w:val="0"/>
        <w:spacing w:line="276" w:lineRule="auto"/>
        <w:ind w:left="0" w:right="-285" w:firstLine="0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40E2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61487" w:rsidRDefault="00061487" w:rsidP="00503B58">
      <w:pPr>
        <w:suppressAutoHyphens w:val="0"/>
        <w:autoSpaceDN w:val="0"/>
        <w:adjustRightInd w:val="0"/>
        <w:spacing w:line="276" w:lineRule="auto"/>
        <w:ind w:left="0" w:right="-285" w:firstLine="0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  <w:r w:rsidR="00A1091C" w:rsidRPr="00A1091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03B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актуальных вопросах внедрения цифровых технологий и платформенных решений в агропромышленном комплексе Российской Федерации. </w:t>
      </w:r>
      <w:r w:rsidR="00C75B4F">
        <w:rPr>
          <w:rFonts w:ascii="Times New Roman" w:hAnsi="Times New Roman" w:cs="Times New Roman"/>
          <w:b/>
          <w:sz w:val="28"/>
          <w:szCs w:val="28"/>
          <w:lang w:eastAsia="ru-RU"/>
        </w:rPr>
        <w:t>Ре</w:t>
      </w:r>
      <w:r w:rsidR="00503B58">
        <w:rPr>
          <w:rFonts w:ascii="Times New Roman" w:hAnsi="Times New Roman" w:cs="Times New Roman"/>
          <w:b/>
          <w:sz w:val="28"/>
          <w:szCs w:val="28"/>
          <w:lang w:eastAsia="ru-RU"/>
        </w:rPr>
        <w:t>зультаты применения электронной ветеринарной сертификации</w:t>
      </w:r>
      <w:r w:rsidR="00C75B4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75B4F" w:rsidRPr="00A1091C" w:rsidRDefault="00C75B4F" w:rsidP="00C75B4F">
      <w:pPr>
        <w:suppressAutoHyphens w:val="0"/>
        <w:autoSpaceDN w:val="0"/>
        <w:adjustRightInd w:val="0"/>
        <w:spacing w:line="276" w:lineRule="auto"/>
        <w:ind w:left="0" w:right="-285" w:firstLine="0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5B4F" w:rsidRPr="00C75B4F" w:rsidRDefault="00503B58" w:rsidP="00C75B4F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Обсудив проблемы, связанные с развитием цифровых технологий и платформенных решений в агропромышленном комплексе Российской Федерации,</w:t>
      </w:r>
      <w:r w:rsidR="00881005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предварительные результаты применения электронной ветеринарной сертификации,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5B4F" w:rsidRPr="00C75B4F">
        <w:rPr>
          <w:rFonts w:ascii="Times New Roman" w:hAnsi="Times New Roman" w:cs="Times New Roman"/>
          <w:sz w:val="28"/>
          <w:szCs w:val="28"/>
          <w:lang w:eastAsia="ru-RU"/>
        </w:rPr>
        <w:t>участники совещания отмечают.</w:t>
      </w:r>
    </w:p>
    <w:p w:rsidR="003C2013" w:rsidRDefault="00332737" w:rsidP="003C2013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Президент Российской Федерации В.В. Путин в Послании Федеральному Собранию Российской Федерации от 1 декабря  2016 года предложил, опираясь на имеющийся потенциал и результаты, уже достигнутые в ходе создания информационной инфраструктуры, сформировать и начать реализацию масштабной системной программы развития экономики нового технологического поколения – цифровой экономики. </w:t>
      </w:r>
    </w:p>
    <w:p w:rsidR="00332737" w:rsidRDefault="006F1973" w:rsidP="003C2013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2017 году были приняты необходимые меры для осуществления предложения главы государства: реализуется Стратегия развития информационного общества в Российской Федерации на 2017-2030 годы, утвержденная Указом Президента Ро</w:t>
      </w:r>
      <w:r w:rsidR="008316F9">
        <w:rPr>
          <w:rFonts w:ascii="Times New Roman" w:hAnsi="Times New Roman" w:cs="Times New Roman"/>
          <w:sz w:val="28"/>
          <w:szCs w:val="28"/>
          <w:lang w:eastAsia="ru-RU"/>
        </w:rPr>
        <w:t>ссийской Федерации от 9 мая 2017 года</w:t>
      </w:r>
      <w:r w:rsidR="00111AEC">
        <w:rPr>
          <w:rFonts w:ascii="Times New Roman" w:hAnsi="Times New Roman" w:cs="Times New Roman"/>
          <w:sz w:val="28"/>
          <w:szCs w:val="28"/>
          <w:lang w:eastAsia="ru-RU"/>
        </w:rPr>
        <w:t xml:space="preserve"> № 203 (далее – Стратегия), и программы «Цифровая экономика Российской Федерации», утвержденная распоряжением Правительства Российской Федерации от 28 июля 2017 года № 1632 (далее – Программа).</w:t>
      </w:r>
      <w:proofErr w:type="gramEnd"/>
    </w:p>
    <w:p w:rsidR="00267233" w:rsidRDefault="00111AEC" w:rsidP="00111AEC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поручению Правительства Российской Федерации от 7 августа 2018 года №  МА-П10-5023 Минсельхозом России разработан ведомственный проект «Цифровое сельское хозяйство» (далее – </w:t>
      </w:r>
      <w:r w:rsidR="000113EA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роект)</w:t>
      </w:r>
      <w:r w:rsidR="006962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67233">
        <w:rPr>
          <w:rFonts w:ascii="Times New Roman" w:hAnsi="Times New Roman" w:cs="Times New Roman"/>
          <w:sz w:val="28"/>
          <w:szCs w:val="28"/>
          <w:lang w:eastAsia="ru-RU"/>
        </w:rPr>
        <w:t>призванный обеспечить цифровую трансформацию отрасли посредством внедрения цифровых технологий и платформенных решений для обеспечения технологического прорыва в АПК и достижения роста производительности  на «цифровых» сельскохозяйственных предприятиях в 2 раза в 2024 году.</w:t>
      </w:r>
      <w:proofErr w:type="gramEnd"/>
    </w:p>
    <w:p w:rsidR="000113EA" w:rsidRDefault="000113EA" w:rsidP="00111AEC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Дальнейшее использование информационных баз в рамках Проекта должно обеспечить формирование национальной интеллектуальной системы мер государственной поддержки и частных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агросервисов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в рамках которой будет осуществляться постоянное пополнение данных об объектах сельскохозяйственных ресурсов (земля, сельскохозяйственные животные, техника), что будет способствовать вовлечению регионов России в процесс обоснованного цифрового отраслевого планирования</w:t>
      </w:r>
      <w:r w:rsidR="00A71F3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сельскохозяйственного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F31">
        <w:rPr>
          <w:rFonts w:ascii="Times New Roman" w:hAnsi="Times New Roman" w:cs="Times New Roman"/>
          <w:sz w:val="28"/>
          <w:szCs w:val="28"/>
          <w:lang w:eastAsia="ru-RU"/>
        </w:rPr>
        <w:t>производства.</w:t>
      </w:r>
    </w:p>
    <w:p w:rsidR="006962B9" w:rsidRDefault="006962B9" w:rsidP="00111AEC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что в России накоплен интеллектуальный потенциал, необходимый для перехода к цифровой экономике. Вместе с тем имеется ряд </w:t>
      </w:r>
      <w:r w:rsidR="00FB428D">
        <w:rPr>
          <w:rFonts w:ascii="Times New Roman" w:hAnsi="Times New Roman" w:cs="Times New Roman"/>
          <w:sz w:val="28"/>
          <w:szCs w:val="28"/>
          <w:lang w:eastAsia="ru-RU"/>
        </w:rPr>
        <w:t>трудностей,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связанных с отсутствием системы подготовки кадров для высокотехнологичных производств.</w:t>
      </w:r>
      <w:r w:rsidR="00E12EBC" w:rsidRPr="00E12EBC">
        <w:t xml:space="preserve"> </w:t>
      </w:r>
      <w:r w:rsidR="00E12EBC">
        <w:t>В настоящее время</w:t>
      </w:r>
      <w:r w:rsidR="00E12EBC" w:rsidRPr="00E12EBC">
        <w:rPr>
          <w:rFonts w:ascii="Times New Roman" w:hAnsi="Times New Roman" w:cs="Times New Roman"/>
          <w:sz w:val="28"/>
          <w:szCs w:val="28"/>
          <w:lang w:eastAsia="ru-RU"/>
        </w:rPr>
        <w:t>, по экспертным оценкам дефицит ИТ-специалистов в АПК, составляет около 90-100 тыс. человек</w:t>
      </w:r>
      <w:r w:rsidR="00E12EBC">
        <w:rPr>
          <w:rFonts w:ascii="Times New Roman" w:hAnsi="Times New Roman" w:cs="Times New Roman"/>
          <w:sz w:val="28"/>
          <w:szCs w:val="28"/>
          <w:lang w:eastAsia="ru-RU"/>
        </w:rPr>
        <w:t>. Поэтому первостепенное значение приобретает корректировка образовательных программ в образовательных организациях, реализующих программы высшего  и среднего профессионального образования.</w:t>
      </w:r>
    </w:p>
    <w:p w:rsidR="00E65647" w:rsidRDefault="00E12EBC" w:rsidP="003C2013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значимой счасть</w:t>
      </w:r>
      <w:r w:rsidR="007E0299">
        <w:rPr>
          <w:rFonts w:ascii="Times New Roman" w:hAnsi="Times New Roman" w:cs="Times New Roman"/>
          <w:sz w:val="28"/>
          <w:szCs w:val="28"/>
          <w:lang w:eastAsia="ru-RU"/>
        </w:rPr>
        <w:t xml:space="preserve">ю процессов интеграции на евразийском пространстве. В связи с этим важной задачей для развития цифровой экономики является гармонизация национального законодательства государств-членов Евразийского экономического союза (далее ЕАЭС). Необходимо обеспечить «цифровое равенство» государств-членов ЕАЭС, а также </w:t>
      </w:r>
      <w:r w:rsidR="003E387C">
        <w:rPr>
          <w:rFonts w:ascii="Times New Roman" w:hAnsi="Times New Roman" w:cs="Times New Roman"/>
          <w:sz w:val="28"/>
          <w:szCs w:val="28"/>
          <w:lang w:eastAsia="ru-RU"/>
        </w:rPr>
        <w:t>развивать межгосударственное сотрудничество в области информационной безопасности.</w:t>
      </w:r>
    </w:p>
    <w:p w:rsidR="00A61E56" w:rsidRPr="00A61E56" w:rsidRDefault="00A61E56" w:rsidP="00A61E56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1E56">
        <w:rPr>
          <w:rFonts w:ascii="Times New Roman" w:hAnsi="Times New Roman" w:cs="Times New Roman"/>
          <w:sz w:val="28"/>
          <w:szCs w:val="28"/>
          <w:lang w:eastAsia="ru-RU"/>
        </w:rPr>
        <w:t>Требует совершенствования система информирования населения через средства массовой информации о преимуществах здорового питания как эффективного способа сохранения здоровья и повышения качества жизни.</w:t>
      </w:r>
    </w:p>
    <w:p w:rsidR="00A61E56" w:rsidRPr="00A61E56" w:rsidRDefault="00A61E56" w:rsidP="00A61E56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1E56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осуществление комплекса мер, направленных на выявление фактов реализации продовольственных товаров с признаками фальсификации и контрафактных товаров, включая совершенствование законодательства, в том числе </w:t>
      </w:r>
      <w:r w:rsidR="00347785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введения запрета на возврат нереализованного продовольственного товара, а также </w:t>
      </w:r>
      <w:r w:rsidRPr="00A61E56">
        <w:rPr>
          <w:rFonts w:ascii="Times New Roman" w:hAnsi="Times New Roman" w:cs="Times New Roman"/>
          <w:sz w:val="28"/>
          <w:szCs w:val="28"/>
          <w:lang w:eastAsia="ru-RU"/>
        </w:rPr>
        <w:t>защите прав потребителей с одновременным усилением ответственности за нарушение установленных требований.</w:t>
      </w:r>
    </w:p>
    <w:p w:rsidR="00A61E56" w:rsidRPr="00A61E56" w:rsidRDefault="00A61E56" w:rsidP="00A61E56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1E56">
        <w:rPr>
          <w:rFonts w:ascii="Times New Roman" w:hAnsi="Times New Roman" w:cs="Times New Roman"/>
          <w:sz w:val="28"/>
          <w:szCs w:val="28"/>
          <w:lang w:eastAsia="ru-RU"/>
        </w:rPr>
        <w:t>Необходимо комплексное развитие отраслей пищевой и перерабатывающей промышленности с учетом развития основных направлений сельскохозяйственного производства, развития товаропроводящей и логистической инфраструктуры агропродовольственного рынка.</w:t>
      </w:r>
    </w:p>
    <w:p w:rsidR="00A61E56" w:rsidRPr="00A61E56" w:rsidRDefault="00A61E56" w:rsidP="00A61E56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1E56">
        <w:rPr>
          <w:rFonts w:ascii="Times New Roman" w:hAnsi="Times New Roman" w:cs="Times New Roman"/>
          <w:sz w:val="28"/>
          <w:szCs w:val="28"/>
          <w:lang w:eastAsia="ru-RU"/>
        </w:rPr>
        <w:t xml:space="preserve">Для стимулирования внутреннего спроса и потребления необходимо развитие различных каналов розничного сбыта, то есть развитие </w:t>
      </w:r>
      <w:proofErr w:type="spellStart"/>
      <w:r w:rsidR="00FB428D" w:rsidRPr="00A61E56">
        <w:rPr>
          <w:rFonts w:ascii="Times New Roman" w:hAnsi="Times New Roman" w:cs="Times New Roman"/>
          <w:sz w:val="28"/>
          <w:szCs w:val="28"/>
          <w:lang w:eastAsia="ru-RU"/>
        </w:rPr>
        <w:t>многоформатной</w:t>
      </w:r>
      <w:proofErr w:type="spellEnd"/>
      <w:r w:rsidRPr="00A61E56">
        <w:rPr>
          <w:rFonts w:ascii="Times New Roman" w:hAnsi="Times New Roman" w:cs="Times New Roman"/>
          <w:sz w:val="28"/>
          <w:szCs w:val="28"/>
          <w:lang w:eastAsia="ru-RU"/>
        </w:rPr>
        <w:t xml:space="preserve"> розничной торговли</w:t>
      </w:r>
      <w:r w:rsidR="000C531F">
        <w:rPr>
          <w:rFonts w:ascii="Times New Roman" w:hAnsi="Times New Roman" w:cs="Times New Roman"/>
          <w:sz w:val="28"/>
          <w:szCs w:val="28"/>
          <w:lang w:eastAsia="ru-RU"/>
        </w:rPr>
        <w:t>, в том числе электронной торговли</w:t>
      </w:r>
      <w:r w:rsidRPr="00A61E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531F" w:rsidRDefault="000C531F" w:rsidP="00E65647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этой связи о</w:t>
      </w:r>
      <w:r w:rsidRPr="000C531F">
        <w:rPr>
          <w:rFonts w:ascii="Times New Roman" w:hAnsi="Times New Roman" w:cs="Times New Roman"/>
          <w:sz w:val="28"/>
          <w:szCs w:val="28"/>
          <w:lang w:eastAsia="ru-RU"/>
        </w:rPr>
        <w:t xml:space="preserve">собого внимания заслуживают вопросы </w:t>
      </w:r>
      <w:proofErr w:type="spellStart"/>
      <w:r w:rsidRPr="000C531F">
        <w:rPr>
          <w:rFonts w:ascii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0C531F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ветеринарии, безопасности пищевой продукции, в целом к системе обеспечения безопасности продуктов питания.</w:t>
      </w:r>
    </w:p>
    <w:p w:rsidR="00E65647" w:rsidRDefault="00E65647" w:rsidP="00E65647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564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настоящее время </w:t>
      </w:r>
      <w:proofErr w:type="spellStart"/>
      <w:r w:rsidRPr="00E65647">
        <w:rPr>
          <w:rFonts w:ascii="Times New Roman" w:hAnsi="Times New Roman" w:cs="Times New Roman"/>
          <w:sz w:val="28"/>
          <w:szCs w:val="28"/>
          <w:lang w:eastAsia="ru-RU"/>
        </w:rPr>
        <w:t>Россельхознадзором</w:t>
      </w:r>
      <w:proofErr w:type="spellEnd"/>
      <w:r w:rsidRPr="00E65647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разработаны и успешно функционируют информационные системы «Аргус», «Меркурий», «Веста», что существенно упрощает работу, делает её на порядок </w:t>
      </w:r>
      <w:proofErr w:type="spellStart"/>
      <w:r w:rsidRPr="00E65647">
        <w:rPr>
          <w:rFonts w:ascii="Times New Roman" w:hAnsi="Times New Roman" w:cs="Times New Roman"/>
          <w:sz w:val="28"/>
          <w:szCs w:val="28"/>
          <w:lang w:eastAsia="ru-RU"/>
        </w:rPr>
        <w:t>оперативнее</w:t>
      </w:r>
      <w:proofErr w:type="spellEnd"/>
      <w:r w:rsidRPr="00E65647">
        <w:rPr>
          <w:rFonts w:ascii="Times New Roman" w:hAnsi="Times New Roman" w:cs="Times New Roman"/>
          <w:sz w:val="28"/>
          <w:szCs w:val="28"/>
          <w:lang w:eastAsia="ru-RU"/>
        </w:rPr>
        <w:t>, а также существенно сокращает расходы государства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7CDF" w:rsidRPr="00A87CDF" w:rsidRDefault="00A87CDF" w:rsidP="00A87CDF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7CD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A87CDF">
        <w:rPr>
          <w:rFonts w:ascii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Pr="00A87CDF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настоящее время, обмен электронными сертификатами уже налажен с некоторыми государствами, в том числе Республика Беларусь,  Республика Чили, Королевство Нидерланды, Новая Зеландия, ведутся переговоры с Республикой Казахстан, Киргизской Республикой и Республикой Армения.</w:t>
      </w:r>
    </w:p>
    <w:p w:rsidR="00A87CDF" w:rsidRDefault="00A87CDF" w:rsidP="00A87CDF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Однако </w:t>
      </w:r>
      <w:r w:rsidRPr="00A87CDF">
        <w:rPr>
          <w:rFonts w:ascii="Times New Roman" w:hAnsi="Times New Roman" w:cs="Times New Roman"/>
          <w:sz w:val="28"/>
          <w:szCs w:val="28"/>
          <w:lang w:eastAsia="ru-RU"/>
        </w:rPr>
        <w:t xml:space="preserve">не все субъекты Российской Федерации активно включились в эту работу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Россельхознадзору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принять </w:t>
      </w:r>
      <w:r w:rsidRPr="00A87CDF">
        <w:rPr>
          <w:rFonts w:ascii="Times New Roman" w:hAnsi="Times New Roman" w:cs="Times New Roman"/>
          <w:sz w:val="28"/>
          <w:szCs w:val="28"/>
          <w:lang w:eastAsia="ru-RU"/>
        </w:rPr>
        <w:t>исчерпывающи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87CDF">
        <w:rPr>
          <w:rFonts w:ascii="Times New Roman" w:hAnsi="Times New Roman" w:cs="Times New Roman"/>
          <w:sz w:val="28"/>
          <w:szCs w:val="28"/>
          <w:lang w:eastAsia="ru-RU"/>
        </w:rPr>
        <w:t xml:space="preserve"> 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87CDF">
        <w:rPr>
          <w:rFonts w:ascii="Times New Roman" w:hAnsi="Times New Roman" w:cs="Times New Roman"/>
          <w:sz w:val="28"/>
          <w:szCs w:val="28"/>
          <w:lang w:eastAsia="ru-RU"/>
        </w:rPr>
        <w:t xml:space="preserve"> по внедрению электронной ветеринарной сертификации.</w:t>
      </w:r>
    </w:p>
    <w:p w:rsidR="00C75B4F" w:rsidRDefault="00C62A37" w:rsidP="003C2013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изложенное, </w:t>
      </w:r>
      <w:r w:rsidR="00DA434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дальнейшего </w:t>
      </w:r>
      <w:r w:rsidR="00DA434A" w:rsidRPr="00DA434A">
        <w:rPr>
          <w:rFonts w:ascii="Times New Roman" w:hAnsi="Times New Roman" w:cs="Times New Roman"/>
          <w:sz w:val="28"/>
          <w:szCs w:val="28"/>
          <w:lang w:eastAsia="ru-RU"/>
        </w:rPr>
        <w:t>развития цифрового сельского хозяйства в Российской Федерации</w:t>
      </w:r>
      <w:r w:rsidR="00DA43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A434A" w:rsidRPr="00DA43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434A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совещания считают необходимым </w:t>
      </w:r>
      <w:proofErr w:type="gramStart"/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7F4FB4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34A" w:rsidRPr="007F4FB4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="000A078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62E4A" w:rsidRPr="00D62E4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E4A">
        <w:rPr>
          <w:rFonts w:ascii="Times New Roman" w:hAnsi="Times New Roman" w:cs="Times New Roman"/>
          <w:b/>
          <w:sz w:val="28"/>
          <w:szCs w:val="28"/>
          <w:lang w:eastAsia="ru-RU"/>
        </w:rPr>
        <w:t>1. Совету Федерации Федерального Собрания Российской Федерации:</w:t>
      </w:r>
    </w:p>
    <w:p w:rsidR="00D62E4A" w:rsidRPr="005C75C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5CA">
        <w:rPr>
          <w:rFonts w:ascii="Times New Roman" w:hAnsi="Times New Roman" w:cs="Times New Roman"/>
          <w:sz w:val="28"/>
          <w:szCs w:val="28"/>
          <w:lang w:eastAsia="ru-RU"/>
        </w:rPr>
        <w:t>1) осуществить во взаимодействии с Государственной Думой Федерального Собрания Российской Федерации и Правительством Российской Федерации разработку "дорожной карты" подготовки проектов федеральных законов, необходимых для реализации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62E4A" w:rsidRPr="005C75C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5CA">
        <w:rPr>
          <w:rFonts w:ascii="Times New Roman" w:hAnsi="Times New Roman" w:cs="Times New Roman"/>
          <w:sz w:val="28"/>
          <w:szCs w:val="28"/>
          <w:lang w:eastAsia="ru-RU"/>
        </w:rPr>
        <w:t>2) обеспечить приоритетное рассмотрение проектов федеральных законов, направленных на реализацию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62E4A" w:rsidRPr="005C75C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5CA">
        <w:rPr>
          <w:rFonts w:ascii="Times New Roman" w:hAnsi="Times New Roman" w:cs="Times New Roman"/>
          <w:sz w:val="28"/>
          <w:szCs w:val="28"/>
          <w:lang w:eastAsia="ru-RU"/>
        </w:rPr>
        <w:t>3) обеспечить приоритетное рассмотрение проектов федеральных законов, разрабатываемых в соответствии с планом мероприятий по направлению "Нормативное регулирование" программы "Цифровая экономика Российской Федерации", направленных на регулирование цифровой экономики и обеспечение условий для ее функционирования, в том числе на создание новых типов организаций и упрощение процедуры стандартизации;</w:t>
      </w:r>
    </w:p>
    <w:p w:rsidR="00D62E4A" w:rsidRPr="005C75C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5CA">
        <w:rPr>
          <w:rFonts w:ascii="Times New Roman" w:hAnsi="Times New Roman" w:cs="Times New Roman"/>
          <w:sz w:val="28"/>
          <w:szCs w:val="28"/>
          <w:lang w:eastAsia="ru-RU"/>
        </w:rPr>
        <w:t xml:space="preserve">4) продолжить разработку нового механизма реализации государственной политики – стандарта благополучия, целью внедрения которого должно стать обеспечение всем гражданам Российской Федерации независимо от места их </w:t>
      </w:r>
      <w:r w:rsidRPr="005C75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проживания неснижаемого уровня жизни и необходимого объема и качества инфраструктурных, государственных и муниципальных услуг.</w:t>
      </w:r>
    </w:p>
    <w:p w:rsidR="00D62E4A" w:rsidRPr="005C75C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2E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5C75CA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Государственной Думе Федерального Собрания Российской Федерации</w:t>
      </w:r>
      <w:r w:rsidRPr="005C75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704DD" w:rsidRDefault="009704DD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4825EF">
        <w:rPr>
          <w:rFonts w:ascii="Times New Roman" w:hAnsi="Times New Roman" w:cs="Times New Roman"/>
          <w:sz w:val="28"/>
          <w:szCs w:val="28"/>
          <w:lang w:eastAsia="ru-RU"/>
        </w:rPr>
        <w:t xml:space="preserve">при рассмотрении проектов федеральных законов в сфере цифровой экономики Российской Федерации приоритетное внимание уделять мерам поддержки секторов экономики, осуществляющих разработку и производство высокотехнологичных продуктов, в отношении которых подтверждена экономическая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эффективность вложений;</w:t>
      </w:r>
    </w:p>
    <w:p w:rsidR="00D62E4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5CA">
        <w:rPr>
          <w:rFonts w:ascii="Times New Roman" w:hAnsi="Times New Roman" w:cs="Times New Roman"/>
          <w:sz w:val="28"/>
          <w:szCs w:val="28"/>
          <w:lang w:eastAsia="ru-RU"/>
        </w:rPr>
        <w:t>ускорить рассмотрение, принятие и одобрение следующих проектов федеральных законов:</w:t>
      </w:r>
    </w:p>
    <w:p w:rsidR="0071085A" w:rsidRPr="005C75CA" w:rsidRDefault="0071085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364444-7 «О внесении изменений в Федеральный закон «О внесении изменений в статью 5 Федерального закона «О развитии сельского хозяйства» и статью 13 Федерального закона «Об основах государственного регулирования торговой деятельности в Российской Федерации»</w:t>
      </w:r>
      <w:r w:rsidR="00DA43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2E4A" w:rsidRPr="005C75C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5CA">
        <w:rPr>
          <w:rFonts w:ascii="Times New Roman" w:hAnsi="Times New Roman" w:cs="Times New Roman"/>
          <w:sz w:val="28"/>
          <w:szCs w:val="28"/>
          <w:lang w:eastAsia="ru-RU"/>
        </w:rPr>
        <w:t>№ 419059-7 «О цифровых финансовых активах»;</w:t>
      </w:r>
    </w:p>
    <w:p w:rsidR="00D62E4A" w:rsidRPr="005C75C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5CA">
        <w:rPr>
          <w:rFonts w:ascii="Times New Roman" w:hAnsi="Times New Roman" w:cs="Times New Roman"/>
          <w:sz w:val="28"/>
          <w:szCs w:val="28"/>
          <w:lang w:eastAsia="ru-RU"/>
        </w:rPr>
        <w:t>№ 419090-7 «О привлечении инвестиций с использованием инвестиционных платформ»;</w:t>
      </w:r>
    </w:p>
    <w:p w:rsidR="00D62E4A" w:rsidRPr="005C75C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5CA">
        <w:rPr>
          <w:rFonts w:ascii="Times New Roman" w:hAnsi="Times New Roman" w:cs="Times New Roman"/>
          <w:sz w:val="28"/>
          <w:szCs w:val="28"/>
          <w:lang w:eastAsia="ru-RU"/>
        </w:rPr>
        <w:t xml:space="preserve">№ 424632-7 «О внесении изменений в части первую, вторую и четвертую Гражданского кодекса Российской Федерации (о цифровых правах)»; </w:t>
      </w:r>
    </w:p>
    <w:p w:rsidR="00D62E4A" w:rsidRPr="005C75C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5CA">
        <w:rPr>
          <w:rFonts w:ascii="Times New Roman" w:hAnsi="Times New Roman" w:cs="Times New Roman"/>
          <w:sz w:val="28"/>
          <w:szCs w:val="28"/>
          <w:lang w:eastAsia="ru-RU"/>
        </w:rPr>
        <w:t>№ 332053-7 «О государственном контроле (надзоре) и муниципальном контроле в Российской Федерации»;</w:t>
      </w:r>
    </w:p>
    <w:p w:rsidR="00D62E4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5CA">
        <w:rPr>
          <w:rFonts w:ascii="Times New Roman" w:hAnsi="Times New Roman" w:cs="Times New Roman"/>
          <w:sz w:val="28"/>
          <w:szCs w:val="28"/>
          <w:lang w:eastAsia="ru-RU"/>
        </w:rPr>
        <w:t>№ 398393-7 «О внесении изменений в Федеральный закон «О Российской академии наук, реорганизации государственных академий наук и внесении изменений в отдельные законодательные акты Российской Федерации»;</w:t>
      </w:r>
    </w:p>
    <w:p w:rsidR="009704DD" w:rsidRDefault="009704DD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546348-7 «О внесении изменения в статью 10 Федерального закона «О развитии сельского хозяйства (в части изменения срока подготовки и опубликования национального доклада о ходе и результатах реализации государственной программы);</w:t>
      </w:r>
    </w:p>
    <w:p w:rsidR="009704DD" w:rsidRPr="005C75CA" w:rsidRDefault="009704DD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544931-7 «О внесении изменений в Закон Российской Федерации «О ветеринарии» (в части регулирования деятельности специалистов в области ветеринарии);</w:t>
      </w:r>
    </w:p>
    <w:p w:rsidR="00D62E4A" w:rsidRPr="005C75C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5CA">
        <w:rPr>
          <w:rFonts w:ascii="Times New Roman" w:hAnsi="Times New Roman" w:cs="Times New Roman"/>
          <w:sz w:val="28"/>
          <w:szCs w:val="28"/>
          <w:lang w:eastAsia="ru-RU"/>
        </w:rPr>
        <w:t xml:space="preserve">2) усилить парламентский </w:t>
      </w:r>
      <w:proofErr w:type="gramStart"/>
      <w:r w:rsidRPr="005C75C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75CA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нормативных актов, необходимых для своевременной реализации федеральных законов, направленных на реализацию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62E4A" w:rsidRPr="00D62E4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E4A">
        <w:rPr>
          <w:rFonts w:ascii="Times New Roman" w:hAnsi="Times New Roman" w:cs="Times New Roman"/>
          <w:b/>
          <w:sz w:val="28"/>
          <w:szCs w:val="28"/>
          <w:lang w:eastAsia="ru-RU"/>
        </w:rPr>
        <w:t>3. Правительству Российской Федерации:</w:t>
      </w:r>
    </w:p>
    <w:p w:rsidR="00D62E4A" w:rsidRPr="00C55CB4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5C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разработать совместно с органами государственной власти субъектов Российской Федерации перечень «собственных» полномочий законодательных (представительных) и исполнительных органов государственной власти субъектов Российской Федерации, соответствующий перечню задач </w:t>
      </w:r>
      <w:r w:rsidR="00214C90" w:rsidRPr="00214C90">
        <w:rPr>
          <w:rFonts w:ascii="Times New Roman" w:hAnsi="Times New Roman" w:cs="Times New Roman"/>
          <w:sz w:val="28"/>
          <w:szCs w:val="28"/>
          <w:lang w:eastAsia="ru-RU"/>
        </w:rPr>
        <w:t>программы "Цифровая экономика Российской Федерации"</w:t>
      </w:r>
      <w:r w:rsidRPr="00C55CB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2E4A" w:rsidRPr="00C55CB4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5CB4">
        <w:rPr>
          <w:rFonts w:ascii="Times New Roman" w:hAnsi="Times New Roman" w:cs="Times New Roman"/>
          <w:sz w:val="28"/>
          <w:szCs w:val="28"/>
          <w:lang w:eastAsia="ru-RU"/>
        </w:rPr>
        <w:t>2) подготовить скоординированную с документами стратегического планирования «дорожную карту» реализации национальных проектов (программ), предусмотренных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 с определением этапов, сроков, целевых показателей, а также предложений по нормативному правовому обеспечению реализации национальных проектов (программ), направленных на повышение их интегрального</w:t>
      </w:r>
      <w:proofErr w:type="gramEnd"/>
      <w:r w:rsidRPr="00C55CB4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эффекта для социально-экономического развития субъектов Российской Федерации, макрорегионов, России в целом.</w:t>
      </w:r>
    </w:p>
    <w:p w:rsidR="00D62E4A" w:rsidRDefault="00D62E4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5CB4">
        <w:rPr>
          <w:rFonts w:ascii="Times New Roman" w:hAnsi="Times New Roman" w:cs="Times New Roman"/>
          <w:sz w:val="28"/>
          <w:szCs w:val="28"/>
          <w:lang w:eastAsia="ru-RU"/>
        </w:rPr>
        <w:t>3) формировать «модельные» бюджеты субъектов Российской Федерации с учетом соответствия бюджетных возможностей субъектов Российской Федерации перечню «собственных» полномочий законодательных (представительных) и исполнительных органов государственной власти субъектов Российской Федерации в части реализации национальных проектов (программ);</w:t>
      </w:r>
    </w:p>
    <w:p w:rsidR="00E75E93" w:rsidRDefault="00E75E93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подготовить предложения по формированию системы налоговых льгот для хозяйствующих субъектов, осуществляющих реализацию проектов в сфере цифровой экономики.</w:t>
      </w:r>
    </w:p>
    <w:p w:rsidR="0019114D" w:rsidRDefault="00E75E93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14D">
        <w:rPr>
          <w:rFonts w:ascii="Times New Roman" w:hAnsi="Times New Roman" w:cs="Times New Roman"/>
          <w:b/>
          <w:sz w:val="28"/>
          <w:szCs w:val="28"/>
          <w:lang w:eastAsia="ru-RU"/>
        </w:rPr>
        <w:t>4.Правитель</w:t>
      </w:r>
      <w:r w:rsidR="0019114D">
        <w:rPr>
          <w:rFonts w:ascii="Times New Roman" w:hAnsi="Times New Roman" w:cs="Times New Roman"/>
          <w:b/>
          <w:sz w:val="28"/>
          <w:szCs w:val="28"/>
          <w:lang w:eastAsia="ru-RU"/>
        </w:rPr>
        <w:t>ст</w:t>
      </w:r>
      <w:r w:rsidRPr="0019114D">
        <w:rPr>
          <w:rFonts w:ascii="Times New Roman" w:hAnsi="Times New Roman" w:cs="Times New Roman"/>
          <w:b/>
          <w:sz w:val="28"/>
          <w:szCs w:val="28"/>
          <w:lang w:eastAsia="ru-RU"/>
        </w:rPr>
        <w:t>ву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14D" w:rsidRPr="0019114D">
        <w:rPr>
          <w:rFonts w:ascii="Times New Roman" w:hAnsi="Times New Roman" w:cs="Times New Roman"/>
          <w:b/>
          <w:sz w:val="28"/>
          <w:szCs w:val="28"/>
          <w:lang w:eastAsia="ru-RU"/>
        </w:rPr>
        <w:t>совместно с Российской академией наук</w:t>
      </w:r>
      <w:r w:rsidR="0019114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участие научных организаций в решении задач цифровой трансформации, в том числе в научной экспертизе законопроектов, подготавливаемых в соответствии с планами мероприятий </w:t>
      </w:r>
      <w:r w:rsidR="0019114D" w:rsidRPr="0019114D">
        <w:rPr>
          <w:rFonts w:ascii="Times New Roman" w:hAnsi="Times New Roman" w:cs="Times New Roman"/>
          <w:sz w:val="28"/>
          <w:szCs w:val="28"/>
          <w:lang w:eastAsia="ru-RU"/>
        </w:rPr>
        <w:t>программы "Цифровая экономика Российской Федерации"</w:t>
      </w:r>
      <w:r w:rsidR="001911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4383" w:rsidRDefault="0019114D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A54383">
        <w:rPr>
          <w:rFonts w:ascii="Times New Roman" w:hAnsi="Times New Roman" w:cs="Times New Roman"/>
          <w:b/>
          <w:sz w:val="28"/>
          <w:szCs w:val="28"/>
          <w:lang w:eastAsia="ru-RU"/>
        </w:rPr>
        <w:t>. Министерству сельского хозяйства Российской Федерации:</w:t>
      </w:r>
    </w:p>
    <w:p w:rsidR="00A54383" w:rsidRDefault="00A54383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549E6" w:rsidRPr="006549E6">
        <w:rPr>
          <w:rFonts w:ascii="Times New Roman" w:hAnsi="Times New Roman" w:cs="Times New Roman"/>
          <w:sz w:val="28"/>
          <w:szCs w:val="28"/>
          <w:lang w:eastAsia="ru-RU"/>
        </w:rPr>
        <w:t xml:space="preserve">Завершить </w:t>
      </w:r>
      <w:r w:rsidR="006549E6">
        <w:rPr>
          <w:rFonts w:ascii="Times New Roman" w:hAnsi="Times New Roman" w:cs="Times New Roman"/>
          <w:sz w:val="28"/>
          <w:szCs w:val="28"/>
          <w:lang w:eastAsia="ru-RU"/>
        </w:rPr>
        <w:t>формирование и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скорить принятие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383">
        <w:rPr>
          <w:rFonts w:ascii="Times New Roman" w:hAnsi="Times New Roman" w:cs="Times New Roman"/>
          <w:sz w:val="28"/>
          <w:szCs w:val="28"/>
          <w:lang w:eastAsia="ru-RU"/>
        </w:rPr>
        <w:t>ведомственного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«Цифровое сельское хозяйство», предусмотрев:</w:t>
      </w:r>
    </w:p>
    <w:p w:rsidR="00C52C2D" w:rsidRDefault="00C52C2D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-вовлечение регионов России в процесс обоснованного цифрового отраслевого планирования сельскохозяйственного производства на основе платформы «Цифровое сельское хозяйство»;</w:t>
      </w:r>
    </w:p>
    <w:p w:rsidR="006549E6" w:rsidRDefault="006549E6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-разра</w:t>
      </w:r>
      <w:r w:rsidR="00C86971">
        <w:rPr>
          <w:rFonts w:ascii="Times New Roman" w:hAnsi="Times New Roman" w:cs="Times New Roman"/>
          <w:sz w:val="28"/>
          <w:szCs w:val="28"/>
          <w:lang w:eastAsia="ru-RU"/>
        </w:rPr>
        <w:t xml:space="preserve">ботку механизма регулирования межотраслевых ценовых отношений в целях оптимизации соотношения доли сельскохозяйственных производителей и торговых сетей в структуре </w:t>
      </w:r>
      <w:r w:rsidR="001710AA">
        <w:rPr>
          <w:rFonts w:ascii="Times New Roman" w:hAnsi="Times New Roman" w:cs="Times New Roman"/>
          <w:sz w:val="28"/>
          <w:szCs w:val="28"/>
          <w:lang w:eastAsia="ru-RU"/>
        </w:rPr>
        <w:t>потребительских цен, а также в целях повышения доступности продукции для населения Российской Федерации;</w:t>
      </w:r>
      <w:r w:rsidR="00C869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6E29" w:rsidRDefault="00A54383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-разработку новых подходов </w:t>
      </w:r>
      <w:r w:rsidR="00536E29">
        <w:rPr>
          <w:rFonts w:ascii="Times New Roman" w:hAnsi="Times New Roman" w:cs="Times New Roman"/>
          <w:sz w:val="28"/>
          <w:szCs w:val="28"/>
          <w:lang w:eastAsia="ru-RU"/>
        </w:rPr>
        <w:t xml:space="preserve">к организации учебного процесса в </w:t>
      </w:r>
      <w:r w:rsidR="0019114D">
        <w:rPr>
          <w:rFonts w:ascii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536E29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организациях, реализующих образовательные программы среднего профессионального и высшего образ</w:t>
      </w:r>
      <w:r w:rsidR="00C52C2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36E29">
        <w:rPr>
          <w:rFonts w:ascii="Times New Roman" w:hAnsi="Times New Roman" w:cs="Times New Roman"/>
          <w:sz w:val="28"/>
          <w:szCs w:val="28"/>
          <w:lang w:eastAsia="ru-RU"/>
        </w:rPr>
        <w:t>вания, направлен</w:t>
      </w:r>
      <w:r w:rsidR="00C52C2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36E29">
        <w:rPr>
          <w:rFonts w:ascii="Times New Roman" w:hAnsi="Times New Roman" w:cs="Times New Roman"/>
          <w:sz w:val="28"/>
          <w:szCs w:val="28"/>
          <w:lang w:eastAsia="ru-RU"/>
        </w:rPr>
        <w:t>ые на внедрение современных методов и технологий обучения;</w:t>
      </w:r>
    </w:p>
    <w:p w:rsidR="00A54383" w:rsidRPr="00A54383" w:rsidRDefault="00536E29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-содействие </w:t>
      </w:r>
      <w:r w:rsidR="0019114D">
        <w:rPr>
          <w:rFonts w:ascii="Times New Roman" w:hAnsi="Times New Roman" w:cs="Times New Roman"/>
          <w:sz w:val="28"/>
          <w:szCs w:val="28"/>
          <w:lang w:eastAsia="ru-RU"/>
        </w:rPr>
        <w:t xml:space="preserve">подведомственным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 w:rsidR="00C52C2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ательным организациям высшего образо</w:t>
      </w:r>
      <w:r w:rsidR="00C52C2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ания в заключени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соглашений с ведущими российскими ИТ </w:t>
      </w:r>
      <w:r w:rsidR="00FB428D">
        <w:rPr>
          <w:rFonts w:ascii="Times New Roman" w:hAnsi="Times New Roman" w:cs="Times New Roman"/>
          <w:sz w:val="28"/>
          <w:szCs w:val="28"/>
          <w:lang w:eastAsia="ru-RU"/>
        </w:rPr>
        <w:t>-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омпаниями о получении</w:t>
      </w:r>
      <w:r w:rsidR="00C52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студентами практических навыков в решении задач в сфере цифровых технол</w:t>
      </w:r>
      <w:r w:rsidR="00C52C2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гий;</w:t>
      </w:r>
    </w:p>
    <w:p w:rsidR="00D62E4A" w:rsidRPr="00D62E4A" w:rsidRDefault="0019114D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D62E4A" w:rsidRPr="00D62E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710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Органам государственной власти субъектов </w:t>
      </w:r>
      <w:r w:rsidR="00D62E4A" w:rsidRPr="00D62E4A">
        <w:rPr>
          <w:rFonts w:ascii="Times New Roman" w:hAnsi="Times New Roman" w:cs="Times New Roman"/>
          <w:b/>
          <w:sz w:val="28"/>
          <w:szCs w:val="28"/>
          <w:lang w:eastAsia="ru-RU"/>
        </w:rPr>
        <w:t>Российской Федерации:</w:t>
      </w:r>
    </w:p>
    <w:p w:rsidR="001710AA" w:rsidRDefault="001710A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27350A">
        <w:rPr>
          <w:rFonts w:ascii="Times New Roman" w:hAnsi="Times New Roman" w:cs="Times New Roman"/>
          <w:sz w:val="28"/>
          <w:szCs w:val="28"/>
          <w:lang w:eastAsia="ru-RU"/>
        </w:rPr>
        <w:t>аккумулировать лучшие практики в сфере развития цифровой экономики в субъектах Российской Федерации в целях их последующего тиражирования;</w:t>
      </w:r>
    </w:p>
    <w:p w:rsidR="00D62E4A" w:rsidRPr="002F5E71" w:rsidRDefault="001710A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62E4A" w:rsidRPr="002F5E71">
        <w:rPr>
          <w:rFonts w:ascii="Times New Roman" w:hAnsi="Times New Roman" w:cs="Times New Roman"/>
          <w:sz w:val="28"/>
          <w:szCs w:val="28"/>
          <w:lang w:eastAsia="ru-RU"/>
        </w:rPr>
        <w:t xml:space="preserve">) разработать региональные программы повышения производительности труда; </w:t>
      </w:r>
    </w:p>
    <w:p w:rsidR="00D62E4A" w:rsidRPr="002F5E71" w:rsidRDefault="001710A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62E4A" w:rsidRPr="002F5E71">
        <w:rPr>
          <w:rFonts w:ascii="Times New Roman" w:hAnsi="Times New Roman" w:cs="Times New Roman"/>
          <w:sz w:val="28"/>
          <w:szCs w:val="28"/>
          <w:lang w:eastAsia="ru-RU"/>
        </w:rPr>
        <w:t>) разработать законодательные акты субъектов Российской Федерации о формах поддержки инвестиционной деятельности;</w:t>
      </w:r>
    </w:p>
    <w:p w:rsidR="00D62E4A" w:rsidRPr="002F5E71" w:rsidRDefault="001710A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62E4A" w:rsidRPr="002F5E71">
        <w:rPr>
          <w:rFonts w:ascii="Times New Roman" w:hAnsi="Times New Roman" w:cs="Times New Roman"/>
          <w:sz w:val="28"/>
          <w:szCs w:val="28"/>
          <w:lang w:eastAsia="ru-RU"/>
        </w:rPr>
        <w:t xml:space="preserve">) разработать региональные программы развития «бережливого» (ресурсосберегающего) производства и повышения </w:t>
      </w:r>
      <w:proofErr w:type="spellStart"/>
      <w:r w:rsidR="00D62E4A" w:rsidRPr="002F5E71">
        <w:rPr>
          <w:rFonts w:ascii="Times New Roman" w:hAnsi="Times New Roman" w:cs="Times New Roman"/>
          <w:sz w:val="28"/>
          <w:szCs w:val="28"/>
          <w:lang w:eastAsia="ru-RU"/>
        </w:rPr>
        <w:t>энерг</w:t>
      </w:r>
      <w:r w:rsidR="00FB428D" w:rsidRPr="002F5E7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FB428D" w:rsidRPr="002F5E7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D62E4A" w:rsidRPr="002F5E7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B428D" w:rsidRPr="002F5E71">
        <w:rPr>
          <w:rFonts w:ascii="Times New Roman" w:hAnsi="Times New Roman" w:cs="Times New Roman"/>
          <w:sz w:val="28"/>
          <w:szCs w:val="28"/>
          <w:lang w:eastAsia="ru-RU"/>
        </w:rPr>
        <w:t>ресурс эффективности</w:t>
      </w:r>
      <w:r w:rsidR="00D62E4A" w:rsidRPr="002F5E71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производства;</w:t>
      </w:r>
    </w:p>
    <w:p w:rsidR="00D62E4A" w:rsidRPr="002F5E71" w:rsidRDefault="001710A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62E4A" w:rsidRPr="002F5E71">
        <w:rPr>
          <w:rFonts w:ascii="Times New Roman" w:hAnsi="Times New Roman" w:cs="Times New Roman"/>
          <w:sz w:val="28"/>
          <w:szCs w:val="28"/>
          <w:lang w:eastAsia="ru-RU"/>
        </w:rPr>
        <w:t>) шире использовать кластерный подход развития региональной экономики, опираясь на опыт реализации пилотных проектов территориальных производственных кластеров;</w:t>
      </w:r>
    </w:p>
    <w:p w:rsidR="00D62E4A" w:rsidRPr="002F5E71" w:rsidRDefault="001710A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62E4A" w:rsidRPr="002F5E71">
        <w:rPr>
          <w:rFonts w:ascii="Times New Roman" w:hAnsi="Times New Roman" w:cs="Times New Roman"/>
          <w:sz w:val="28"/>
          <w:szCs w:val="28"/>
          <w:lang w:eastAsia="ru-RU"/>
        </w:rPr>
        <w:t>) проработать механизмы повышения мотивации муниципальных образований по развитию малого и среднего предпринимательства;</w:t>
      </w:r>
    </w:p>
    <w:p w:rsidR="00D62E4A" w:rsidRPr="002F5E71" w:rsidRDefault="001710AA" w:rsidP="00D62E4A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62E4A" w:rsidRPr="002F5E7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7350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осуществить мероприятия по развитию </w:t>
      </w:r>
      <w:r w:rsidR="00FB428D">
        <w:rPr>
          <w:rFonts w:ascii="Times New Roman" w:hAnsi="Times New Roman" w:cs="Times New Roman"/>
          <w:sz w:val="28"/>
          <w:szCs w:val="28"/>
          <w:lang w:eastAsia="ru-RU"/>
        </w:rPr>
        <w:t>много форматной</w:t>
      </w:r>
      <w:r w:rsidR="0027350A">
        <w:rPr>
          <w:rFonts w:ascii="Times New Roman" w:hAnsi="Times New Roman" w:cs="Times New Roman"/>
          <w:sz w:val="28"/>
          <w:szCs w:val="28"/>
          <w:lang w:eastAsia="ru-RU"/>
        </w:rPr>
        <w:t xml:space="preserve"> торговли сель</w:t>
      </w:r>
      <w:r w:rsidR="0071085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7350A">
        <w:rPr>
          <w:rFonts w:ascii="Times New Roman" w:hAnsi="Times New Roman" w:cs="Times New Roman"/>
          <w:sz w:val="28"/>
          <w:szCs w:val="28"/>
          <w:lang w:eastAsia="ru-RU"/>
        </w:rPr>
        <w:t xml:space="preserve">кохозяйственной продукцией, в том числе </w:t>
      </w:r>
      <w:r w:rsidR="0071085A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торговли</w:t>
      </w:r>
      <w:r w:rsidR="00D62E4A" w:rsidRPr="002F5E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D6E67" w:rsidRPr="00FA18DF" w:rsidRDefault="001D6E67" w:rsidP="003C2013">
      <w:pPr>
        <w:suppressAutoHyphens w:val="0"/>
        <w:autoSpaceDN w:val="0"/>
        <w:adjustRightInd w:val="0"/>
        <w:spacing w:line="276" w:lineRule="auto"/>
        <w:ind w:left="0" w:right="-285" w:firstLine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F8B" w:rsidRDefault="00701F8B" w:rsidP="001D6E67">
      <w:pPr>
        <w:suppressAutoHyphens w:val="0"/>
        <w:autoSpaceDN w:val="0"/>
        <w:adjustRightInd w:val="0"/>
        <w:spacing w:line="276" w:lineRule="auto"/>
        <w:ind w:left="0" w:right="-285" w:firstLine="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28D" w:rsidRDefault="00FB428D" w:rsidP="001D6E67">
      <w:pPr>
        <w:suppressAutoHyphens w:val="0"/>
        <w:autoSpaceDN w:val="0"/>
        <w:adjustRightInd w:val="0"/>
        <w:spacing w:line="276" w:lineRule="auto"/>
        <w:ind w:left="0" w:right="-285" w:firstLine="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B4F" w:rsidRPr="00C75B4F" w:rsidRDefault="00332737" w:rsidP="001D6E67">
      <w:pPr>
        <w:suppressAutoHyphens w:val="0"/>
        <w:autoSpaceDN w:val="0"/>
        <w:adjustRightInd w:val="0"/>
        <w:spacing w:line="240" w:lineRule="auto"/>
        <w:ind w:left="0" w:right="-285" w:firstLine="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75B4F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редседатель </w:t>
      </w:r>
      <w:r w:rsidR="00C75B4F" w:rsidRPr="00C75B4F">
        <w:rPr>
          <w:rFonts w:ascii="Times New Roman" w:hAnsi="Times New Roman" w:cs="Times New Roman"/>
          <w:sz w:val="28"/>
          <w:szCs w:val="28"/>
          <w:lang w:eastAsia="ru-RU"/>
        </w:rPr>
        <w:t>совещания,</w:t>
      </w:r>
    </w:p>
    <w:p w:rsidR="00C75B4F" w:rsidRPr="00C75B4F" w:rsidRDefault="00332737" w:rsidP="001D6E67">
      <w:pPr>
        <w:suppressAutoHyphens w:val="0"/>
        <w:autoSpaceDN w:val="0"/>
        <w:adjustRightInd w:val="0"/>
        <w:spacing w:line="240" w:lineRule="auto"/>
        <w:ind w:left="0" w:right="-285" w:firstLine="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r w:rsidR="00C75B4F" w:rsidRPr="00C75B4F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Комитета </w:t>
      </w:r>
    </w:p>
    <w:p w:rsidR="00C75B4F" w:rsidRPr="00C75B4F" w:rsidRDefault="00C75B4F" w:rsidP="001D6E67">
      <w:pPr>
        <w:suppressAutoHyphens w:val="0"/>
        <w:autoSpaceDN w:val="0"/>
        <w:adjustRightInd w:val="0"/>
        <w:spacing w:line="240" w:lineRule="auto"/>
        <w:ind w:left="0" w:right="-285" w:firstLine="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5B4F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Федерации </w:t>
      </w:r>
      <w:proofErr w:type="gramStart"/>
      <w:r w:rsidRPr="00C75B4F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75B4F">
        <w:rPr>
          <w:rFonts w:ascii="Times New Roman" w:hAnsi="Times New Roman" w:cs="Times New Roman"/>
          <w:sz w:val="28"/>
          <w:szCs w:val="28"/>
          <w:lang w:eastAsia="ru-RU"/>
        </w:rPr>
        <w:t xml:space="preserve"> аграрно-продовольственной</w:t>
      </w:r>
    </w:p>
    <w:p w:rsidR="00C75B4F" w:rsidRDefault="00C75B4F" w:rsidP="00214C90">
      <w:pPr>
        <w:suppressAutoHyphens w:val="0"/>
        <w:autoSpaceDN w:val="0"/>
        <w:adjustRightInd w:val="0"/>
        <w:spacing w:line="240" w:lineRule="auto"/>
        <w:ind w:left="0" w:right="-285" w:firstLine="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5B4F">
        <w:rPr>
          <w:rFonts w:ascii="Times New Roman" w:hAnsi="Times New Roman" w:cs="Times New Roman"/>
          <w:sz w:val="28"/>
          <w:szCs w:val="28"/>
          <w:lang w:eastAsia="ru-RU"/>
        </w:rPr>
        <w:t>политике и природопользованию</w:t>
      </w:r>
      <w:r w:rsidRPr="00C75B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5B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5B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0CF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0CF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5B4F">
        <w:rPr>
          <w:rFonts w:ascii="Times New Roman" w:hAnsi="Times New Roman" w:cs="Times New Roman"/>
          <w:sz w:val="28"/>
          <w:szCs w:val="28"/>
          <w:lang w:eastAsia="ru-RU"/>
        </w:rPr>
        <w:tab/>
        <w:t>С.</w:t>
      </w:r>
      <w:r w:rsidR="00332737">
        <w:rPr>
          <w:rFonts w:ascii="Times New Roman" w:hAnsi="Times New Roman" w:cs="Times New Roman"/>
          <w:sz w:val="28"/>
          <w:szCs w:val="28"/>
          <w:lang w:eastAsia="ru-RU"/>
        </w:rPr>
        <w:t xml:space="preserve">Ф. Лисовский </w:t>
      </w:r>
    </w:p>
    <w:sectPr w:rsidR="00C75B4F" w:rsidSect="00CC7C5E">
      <w:headerReference w:type="default" r:id="rId10"/>
      <w:headerReference w:type="first" r:id="rId11"/>
      <w:pgSz w:w="11906" w:h="16838"/>
      <w:pgMar w:top="851" w:right="1134" w:bottom="1134" w:left="1134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A9" w:rsidRDefault="00752CA9">
      <w:pPr>
        <w:spacing w:line="240" w:lineRule="auto"/>
      </w:pPr>
      <w:r>
        <w:separator/>
      </w:r>
    </w:p>
  </w:endnote>
  <w:endnote w:type="continuationSeparator" w:id="0">
    <w:p w:rsidR="00752CA9" w:rsidRDefault="00752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NTHarmonica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A9" w:rsidRDefault="00752CA9">
      <w:pPr>
        <w:spacing w:line="240" w:lineRule="auto"/>
      </w:pPr>
      <w:r>
        <w:separator/>
      </w:r>
    </w:p>
  </w:footnote>
  <w:footnote w:type="continuationSeparator" w:id="0">
    <w:p w:rsidR="00752CA9" w:rsidRDefault="00752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73" w:rsidRDefault="00AA1265">
    <w:pPr>
      <w:pStyle w:val="af0"/>
    </w:pPr>
    <w:r>
      <w:rPr>
        <w:rStyle w:val="a4"/>
        <w:rFonts w:cs="Times New Roman"/>
      </w:rPr>
      <w:fldChar w:fldCharType="begin"/>
    </w:r>
    <w:r>
      <w:rPr>
        <w:rStyle w:val="a4"/>
        <w:rFonts w:cs="Times New Roman"/>
      </w:rPr>
      <w:instrText xml:space="preserve"> PAGE </w:instrText>
    </w:r>
    <w:r>
      <w:rPr>
        <w:rStyle w:val="a4"/>
        <w:rFonts w:cs="Times New Roman"/>
      </w:rPr>
      <w:fldChar w:fldCharType="separate"/>
    </w:r>
    <w:r w:rsidR="007A18B8">
      <w:rPr>
        <w:rStyle w:val="a4"/>
        <w:rFonts w:cs="Times New Roman"/>
        <w:noProof/>
      </w:rPr>
      <w:t>2</w:t>
    </w:r>
    <w:r>
      <w:rPr>
        <w:rStyle w:val="a4"/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73" w:rsidRDefault="007B1373">
    <w:pPr>
      <w:pStyle w:val="af0"/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5134AF"/>
    <w:multiLevelType w:val="hybridMultilevel"/>
    <w:tmpl w:val="375C5570"/>
    <w:lvl w:ilvl="0" w:tplc="6B16846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AA"/>
    <w:rsid w:val="000113EA"/>
    <w:rsid w:val="00017370"/>
    <w:rsid w:val="00025CA0"/>
    <w:rsid w:val="00041091"/>
    <w:rsid w:val="00046B04"/>
    <w:rsid w:val="00060722"/>
    <w:rsid w:val="00061487"/>
    <w:rsid w:val="00061A1D"/>
    <w:rsid w:val="000653A6"/>
    <w:rsid w:val="00082030"/>
    <w:rsid w:val="000A0786"/>
    <w:rsid w:val="000A2242"/>
    <w:rsid w:val="000A5416"/>
    <w:rsid w:val="000C531F"/>
    <w:rsid w:val="000C5544"/>
    <w:rsid w:val="000E3FA0"/>
    <w:rsid w:val="00100D1D"/>
    <w:rsid w:val="001013B5"/>
    <w:rsid w:val="00111AEC"/>
    <w:rsid w:val="00122440"/>
    <w:rsid w:val="00124234"/>
    <w:rsid w:val="0012541A"/>
    <w:rsid w:val="0013194C"/>
    <w:rsid w:val="00133BE4"/>
    <w:rsid w:val="00143BE3"/>
    <w:rsid w:val="001467F9"/>
    <w:rsid w:val="00150274"/>
    <w:rsid w:val="00153199"/>
    <w:rsid w:val="001710AA"/>
    <w:rsid w:val="00181BA8"/>
    <w:rsid w:val="0019114D"/>
    <w:rsid w:val="001A283D"/>
    <w:rsid w:val="001A40E2"/>
    <w:rsid w:val="001A4A05"/>
    <w:rsid w:val="001D6E67"/>
    <w:rsid w:val="002028E5"/>
    <w:rsid w:val="002033E0"/>
    <w:rsid w:val="002051C4"/>
    <w:rsid w:val="00214C90"/>
    <w:rsid w:val="00224B18"/>
    <w:rsid w:val="00252821"/>
    <w:rsid w:val="00257D04"/>
    <w:rsid w:val="00265366"/>
    <w:rsid w:val="00265F67"/>
    <w:rsid w:val="00266351"/>
    <w:rsid w:val="00267233"/>
    <w:rsid w:val="0027350A"/>
    <w:rsid w:val="002775F5"/>
    <w:rsid w:val="00291F33"/>
    <w:rsid w:val="00292B57"/>
    <w:rsid w:val="002A5E58"/>
    <w:rsid w:val="002B02E8"/>
    <w:rsid w:val="002C26BD"/>
    <w:rsid w:val="002D6846"/>
    <w:rsid w:val="002E020C"/>
    <w:rsid w:val="002F1EB6"/>
    <w:rsid w:val="002F4041"/>
    <w:rsid w:val="002F5E71"/>
    <w:rsid w:val="00332737"/>
    <w:rsid w:val="00347785"/>
    <w:rsid w:val="00353F12"/>
    <w:rsid w:val="00361CEC"/>
    <w:rsid w:val="00365DD2"/>
    <w:rsid w:val="00366326"/>
    <w:rsid w:val="003832D8"/>
    <w:rsid w:val="00386DDD"/>
    <w:rsid w:val="003966FC"/>
    <w:rsid w:val="003A5897"/>
    <w:rsid w:val="003A7448"/>
    <w:rsid w:val="003C1BAA"/>
    <w:rsid w:val="003C2013"/>
    <w:rsid w:val="003C32DF"/>
    <w:rsid w:val="003C3D26"/>
    <w:rsid w:val="003D517B"/>
    <w:rsid w:val="003D5FCE"/>
    <w:rsid w:val="003E0295"/>
    <w:rsid w:val="003E387C"/>
    <w:rsid w:val="003E736A"/>
    <w:rsid w:val="003F5D93"/>
    <w:rsid w:val="00412B5C"/>
    <w:rsid w:val="00427C54"/>
    <w:rsid w:val="00432BC7"/>
    <w:rsid w:val="004358EE"/>
    <w:rsid w:val="0044177E"/>
    <w:rsid w:val="0047332E"/>
    <w:rsid w:val="004825EF"/>
    <w:rsid w:val="004A23E4"/>
    <w:rsid w:val="004A755D"/>
    <w:rsid w:val="004B4D5C"/>
    <w:rsid w:val="004B7C45"/>
    <w:rsid w:val="00503B58"/>
    <w:rsid w:val="00510A94"/>
    <w:rsid w:val="0052124C"/>
    <w:rsid w:val="00536E29"/>
    <w:rsid w:val="00550862"/>
    <w:rsid w:val="00553356"/>
    <w:rsid w:val="005552AC"/>
    <w:rsid w:val="00561CC5"/>
    <w:rsid w:val="00574028"/>
    <w:rsid w:val="00581CF4"/>
    <w:rsid w:val="005874E0"/>
    <w:rsid w:val="0059599A"/>
    <w:rsid w:val="005B41C3"/>
    <w:rsid w:val="005C75CA"/>
    <w:rsid w:val="005E1733"/>
    <w:rsid w:val="005E3811"/>
    <w:rsid w:val="005F5577"/>
    <w:rsid w:val="005F7E3E"/>
    <w:rsid w:val="00626147"/>
    <w:rsid w:val="00626415"/>
    <w:rsid w:val="00627C1D"/>
    <w:rsid w:val="006345BC"/>
    <w:rsid w:val="006346A5"/>
    <w:rsid w:val="00641843"/>
    <w:rsid w:val="00646BA4"/>
    <w:rsid w:val="006549E6"/>
    <w:rsid w:val="006610AD"/>
    <w:rsid w:val="00664DAD"/>
    <w:rsid w:val="0069539C"/>
    <w:rsid w:val="006962B9"/>
    <w:rsid w:val="006A78B7"/>
    <w:rsid w:val="006B55F0"/>
    <w:rsid w:val="006C52E3"/>
    <w:rsid w:val="006D2F4B"/>
    <w:rsid w:val="006E1D65"/>
    <w:rsid w:val="006F1973"/>
    <w:rsid w:val="00701F8B"/>
    <w:rsid w:val="0071085A"/>
    <w:rsid w:val="00717363"/>
    <w:rsid w:val="00725E63"/>
    <w:rsid w:val="0072616E"/>
    <w:rsid w:val="007261C0"/>
    <w:rsid w:val="00730A64"/>
    <w:rsid w:val="00743536"/>
    <w:rsid w:val="00752CA9"/>
    <w:rsid w:val="0075331E"/>
    <w:rsid w:val="007A18B8"/>
    <w:rsid w:val="007A1DC0"/>
    <w:rsid w:val="007A5162"/>
    <w:rsid w:val="007B1373"/>
    <w:rsid w:val="007D7C76"/>
    <w:rsid w:val="007E0299"/>
    <w:rsid w:val="007E5F25"/>
    <w:rsid w:val="007F4FB4"/>
    <w:rsid w:val="00810380"/>
    <w:rsid w:val="008128D9"/>
    <w:rsid w:val="00817013"/>
    <w:rsid w:val="008223F1"/>
    <w:rsid w:val="008316F9"/>
    <w:rsid w:val="00836BAE"/>
    <w:rsid w:val="0085537B"/>
    <w:rsid w:val="0086322B"/>
    <w:rsid w:val="00867768"/>
    <w:rsid w:val="00872CF9"/>
    <w:rsid w:val="00876F9B"/>
    <w:rsid w:val="00881005"/>
    <w:rsid w:val="008B4D16"/>
    <w:rsid w:val="008B7FC6"/>
    <w:rsid w:val="008C32AF"/>
    <w:rsid w:val="008D240D"/>
    <w:rsid w:val="008E169B"/>
    <w:rsid w:val="008F68E7"/>
    <w:rsid w:val="00906B06"/>
    <w:rsid w:val="009139C9"/>
    <w:rsid w:val="00923F2D"/>
    <w:rsid w:val="00935F14"/>
    <w:rsid w:val="00937A6E"/>
    <w:rsid w:val="009416CE"/>
    <w:rsid w:val="009421F9"/>
    <w:rsid w:val="00950C72"/>
    <w:rsid w:val="009704DD"/>
    <w:rsid w:val="00974015"/>
    <w:rsid w:val="0099095B"/>
    <w:rsid w:val="00992B5C"/>
    <w:rsid w:val="00993BF1"/>
    <w:rsid w:val="00993EB1"/>
    <w:rsid w:val="009A7A0E"/>
    <w:rsid w:val="009C6BCA"/>
    <w:rsid w:val="009D0669"/>
    <w:rsid w:val="009D24DC"/>
    <w:rsid w:val="009E0E09"/>
    <w:rsid w:val="009F2044"/>
    <w:rsid w:val="00A03775"/>
    <w:rsid w:val="00A06B47"/>
    <w:rsid w:val="00A1091C"/>
    <w:rsid w:val="00A152C9"/>
    <w:rsid w:val="00A434C3"/>
    <w:rsid w:val="00A54383"/>
    <w:rsid w:val="00A56B86"/>
    <w:rsid w:val="00A61E56"/>
    <w:rsid w:val="00A71F31"/>
    <w:rsid w:val="00A72496"/>
    <w:rsid w:val="00A744E2"/>
    <w:rsid w:val="00A84E28"/>
    <w:rsid w:val="00A87CDF"/>
    <w:rsid w:val="00A97C54"/>
    <w:rsid w:val="00AA1265"/>
    <w:rsid w:val="00AC791D"/>
    <w:rsid w:val="00AD65CC"/>
    <w:rsid w:val="00AF5262"/>
    <w:rsid w:val="00B34B2B"/>
    <w:rsid w:val="00B37DEB"/>
    <w:rsid w:val="00B71382"/>
    <w:rsid w:val="00B82787"/>
    <w:rsid w:val="00B97DA7"/>
    <w:rsid w:val="00BA6183"/>
    <w:rsid w:val="00BB4D09"/>
    <w:rsid w:val="00BC7802"/>
    <w:rsid w:val="00BE0AB6"/>
    <w:rsid w:val="00BE0CF1"/>
    <w:rsid w:val="00BE0D9B"/>
    <w:rsid w:val="00BF0A93"/>
    <w:rsid w:val="00C07571"/>
    <w:rsid w:val="00C17A00"/>
    <w:rsid w:val="00C17C1F"/>
    <w:rsid w:val="00C2092F"/>
    <w:rsid w:val="00C268ED"/>
    <w:rsid w:val="00C34755"/>
    <w:rsid w:val="00C34B66"/>
    <w:rsid w:val="00C4318D"/>
    <w:rsid w:val="00C52C2D"/>
    <w:rsid w:val="00C55CB4"/>
    <w:rsid w:val="00C62A37"/>
    <w:rsid w:val="00C652C9"/>
    <w:rsid w:val="00C70540"/>
    <w:rsid w:val="00C75B4F"/>
    <w:rsid w:val="00C77638"/>
    <w:rsid w:val="00C82113"/>
    <w:rsid w:val="00C86971"/>
    <w:rsid w:val="00C87FBF"/>
    <w:rsid w:val="00C91FDF"/>
    <w:rsid w:val="00C92C95"/>
    <w:rsid w:val="00CC3143"/>
    <w:rsid w:val="00CC7C5E"/>
    <w:rsid w:val="00CE0DD7"/>
    <w:rsid w:val="00CE31CF"/>
    <w:rsid w:val="00D104DD"/>
    <w:rsid w:val="00D22FFB"/>
    <w:rsid w:val="00D316FA"/>
    <w:rsid w:val="00D52550"/>
    <w:rsid w:val="00D54377"/>
    <w:rsid w:val="00D62E4A"/>
    <w:rsid w:val="00D96DB6"/>
    <w:rsid w:val="00DA0112"/>
    <w:rsid w:val="00DA0401"/>
    <w:rsid w:val="00DA2B65"/>
    <w:rsid w:val="00DA434A"/>
    <w:rsid w:val="00DA6724"/>
    <w:rsid w:val="00DB065A"/>
    <w:rsid w:val="00DB458B"/>
    <w:rsid w:val="00DC1976"/>
    <w:rsid w:val="00DC45D4"/>
    <w:rsid w:val="00DC6C5F"/>
    <w:rsid w:val="00DD02E9"/>
    <w:rsid w:val="00DD69F0"/>
    <w:rsid w:val="00DE2E03"/>
    <w:rsid w:val="00DF3368"/>
    <w:rsid w:val="00E10C1B"/>
    <w:rsid w:val="00E1240E"/>
    <w:rsid w:val="00E12EBC"/>
    <w:rsid w:val="00E13682"/>
    <w:rsid w:val="00E30A91"/>
    <w:rsid w:val="00E34F57"/>
    <w:rsid w:val="00E35600"/>
    <w:rsid w:val="00E413A8"/>
    <w:rsid w:val="00E47355"/>
    <w:rsid w:val="00E51328"/>
    <w:rsid w:val="00E53AF7"/>
    <w:rsid w:val="00E60288"/>
    <w:rsid w:val="00E63FE9"/>
    <w:rsid w:val="00E6536A"/>
    <w:rsid w:val="00E65647"/>
    <w:rsid w:val="00E75E93"/>
    <w:rsid w:val="00E91198"/>
    <w:rsid w:val="00E9475E"/>
    <w:rsid w:val="00E96268"/>
    <w:rsid w:val="00EA1142"/>
    <w:rsid w:val="00EA4999"/>
    <w:rsid w:val="00EE776A"/>
    <w:rsid w:val="00F10296"/>
    <w:rsid w:val="00F24BBA"/>
    <w:rsid w:val="00F31105"/>
    <w:rsid w:val="00F338E1"/>
    <w:rsid w:val="00F35CE3"/>
    <w:rsid w:val="00F540DE"/>
    <w:rsid w:val="00F64C17"/>
    <w:rsid w:val="00F650BE"/>
    <w:rsid w:val="00F92507"/>
    <w:rsid w:val="00FA18DF"/>
    <w:rsid w:val="00FB428D"/>
    <w:rsid w:val="00FB4682"/>
    <w:rsid w:val="00FC1328"/>
    <w:rsid w:val="00FC4E20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line="480" w:lineRule="atLeast"/>
      <w:ind w:left="284" w:right="-284" w:firstLine="851"/>
      <w:jc w:val="both"/>
      <w:textAlignment w:val="baseline"/>
    </w:pPr>
    <w:rPr>
      <w:rFonts w:ascii="TimesDL" w:hAnsi="TimesDL" w:cs="TimesDL"/>
      <w:sz w:val="26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line="240" w:lineRule="atLeast"/>
      <w:ind w:left="284"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line="240" w:lineRule="atLeast"/>
      <w:ind w:left="284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line="240" w:lineRule="atLeast"/>
      <w:ind w:left="284"/>
      <w:jc w:val="center"/>
      <w:outlineLvl w:val="2"/>
    </w:pPr>
    <w:rPr>
      <w:b/>
      <w:cap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48" w:line="360" w:lineRule="atLeast"/>
      <w:ind w:right="0"/>
      <w:jc w:val="center"/>
      <w:outlineLvl w:val="3"/>
    </w:pPr>
    <w:rPr>
      <w:rFonts w:ascii="NTHarmonica" w:hAnsi="NTHarmonica" w:cs="NTHarmonica"/>
      <w:spacing w:val="-5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blk3">
    <w:name w:val="blk3"/>
    <w:rPr>
      <w:vanish w:val="0"/>
    </w:rPr>
  </w:style>
  <w:style w:type="character" w:customStyle="1" w:styleId="blk6">
    <w:name w:val="blk6"/>
    <w:rPr>
      <w:vanish w:val="0"/>
    </w:rPr>
  </w:style>
  <w:style w:type="character" w:styleId="a6">
    <w:name w:val="Hyperlink"/>
    <w:rPr>
      <w:color w:val="0000FF"/>
      <w:u w:val="single"/>
    </w:rPr>
  </w:style>
  <w:style w:type="character" w:customStyle="1" w:styleId="ressmall">
    <w:name w:val="ressmall"/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Основной текст Знак"/>
    <w:rPr>
      <w:rFonts w:ascii="Times New Roman" w:hAnsi="Times New Roman" w:cs="Times New Roman"/>
      <w:szCs w:val="24"/>
      <w:lang w:val="x-none"/>
    </w:rPr>
  </w:style>
  <w:style w:type="character" w:customStyle="1" w:styleId="a9">
    <w:name w:val="Основной текст_"/>
    <w:rPr>
      <w:spacing w:val="4"/>
      <w:shd w:val="clear" w:color="auto" w:fill="FFFFFF"/>
    </w:rPr>
  </w:style>
  <w:style w:type="character" w:customStyle="1" w:styleId="aa">
    <w:name w:val="Основной текст с отступом Знак"/>
    <w:rPr>
      <w:rFonts w:ascii="TimesDL" w:hAnsi="TimesDL" w:cs="TimesDL"/>
      <w:sz w:val="26"/>
    </w:rPr>
  </w:style>
  <w:style w:type="character" w:customStyle="1" w:styleId="ab">
    <w:name w:val="Текст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overflowPunct/>
      <w:autoSpaceDE/>
      <w:spacing w:after="120" w:line="240" w:lineRule="auto"/>
      <w:ind w:left="0" w:right="0" w:firstLine="0"/>
      <w:jc w:val="left"/>
      <w:textAlignment w:val="auto"/>
    </w:pPr>
    <w:rPr>
      <w:rFonts w:ascii="Times New Roman" w:hAnsi="Times New Roman" w:cs="Times New Roman"/>
      <w:sz w:val="20"/>
      <w:szCs w:val="24"/>
      <w:lang w:val="x-none"/>
    </w:rPr>
  </w:style>
  <w:style w:type="paragraph" w:styleId="ad">
    <w:name w:val="List"/>
    <w:basedOn w:val="a0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">
    <w:name w:val="footer"/>
    <w:basedOn w:val="a"/>
    <w:pPr>
      <w:tabs>
        <w:tab w:val="center" w:pos="4252"/>
        <w:tab w:val="right" w:pos="8504"/>
      </w:tabs>
      <w:spacing w:line="240" w:lineRule="atLeast"/>
      <w:ind w:left="283" w:right="0" w:firstLine="0"/>
      <w:jc w:val="left"/>
    </w:pPr>
    <w:rPr>
      <w:sz w:val="8"/>
    </w:rPr>
  </w:style>
  <w:style w:type="paragraph" w:styleId="af0">
    <w:name w:val="header"/>
    <w:basedOn w:val="a"/>
    <w:pPr>
      <w:tabs>
        <w:tab w:val="center" w:pos="4252"/>
        <w:tab w:val="right" w:pos="8504"/>
      </w:tabs>
      <w:spacing w:after="240"/>
      <w:ind w:firstLine="0"/>
      <w:jc w:val="center"/>
    </w:pPr>
  </w:style>
  <w:style w:type="paragraph" w:customStyle="1" w:styleId="af1">
    <w:name w:val="адрес"/>
    <w:basedOn w:val="a"/>
    <w:pPr>
      <w:spacing w:line="240" w:lineRule="atLeast"/>
      <w:ind w:left="5103" w:firstLine="0"/>
      <w:jc w:val="left"/>
    </w:pPr>
  </w:style>
  <w:style w:type="paragraph" w:customStyle="1" w:styleId="af2">
    <w:name w:val="подпись"/>
    <w:basedOn w:val="a"/>
    <w:pPr>
      <w:tabs>
        <w:tab w:val="left" w:pos="6237"/>
      </w:tabs>
      <w:spacing w:line="240" w:lineRule="atLeast"/>
      <w:ind w:right="5387" w:firstLine="0"/>
      <w:jc w:val="left"/>
    </w:pPr>
  </w:style>
  <w:style w:type="paragraph" w:styleId="af3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4">
    <w:name w:val="Знак Знак"/>
    <w:basedOn w:val="a"/>
    <w:pPr>
      <w:overflowPunct/>
      <w:autoSpaceDE/>
      <w:spacing w:after="160" w:line="240" w:lineRule="exact"/>
      <w:ind w:left="0" w:right="0" w:firstLine="0"/>
      <w:jc w:val="left"/>
      <w:textAlignment w:val="auto"/>
    </w:pPr>
    <w:rPr>
      <w:rFonts w:ascii="Verdana" w:hAnsi="Verdana" w:cs="Verdana"/>
      <w:sz w:val="20"/>
      <w:lang w:val="en-US"/>
    </w:rPr>
  </w:style>
  <w:style w:type="paragraph" w:customStyle="1" w:styleId="Style2">
    <w:name w:val="Style2"/>
    <w:basedOn w:val="a"/>
    <w:pPr>
      <w:widowControl w:val="0"/>
      <w:overflowPunct/>
      <w:spacing w:line="326" w:lineRule="exact"/>
      <w:ind w:left="0" w:right="0" w:firstLine="734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overflowPunct/>
      <w:autoSpaceDE/>
      <w:spacing w:before="180" w:line="322" w:lineRule="exact"/>
      <w:ind w:left="0" w:right="0" w:firstLine="0"/>
      <w:jc w:val="right"/>
      <w:textAlignment w:val="auto"/>
    </w:pPr>
    <w:rPr>
      <w:rFonts w:ascii="Times New Roman CYR" w:hAnsi="Times New Roman CYR" w:cs="Times New Roman CYR"/>
      <w:spacing w:val="4"/>
      <w:sz w:val="20"/>
      <w:lang w:val="x-none"/>
    </w:rPr>
  </w:style>
  <w:style w:type="paragraph" w:styleId="af5">
    <w:name w:val="Body Text Indent"/>
    <w:basedOn w:val="a"/>
    <w:pPr>
      <w:spacing w:after="120"/>
      <w:ind w:left="283"/>
    </w:pPr>
    <w:rPr>
      <w:lang w:val="x-none"/>
    </w:rPr>
  </w:style>
  <w:style w:type="paragraph" w:styleId="af6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3">
    <w:name w:val="Текст1"/>
    <w:basedOn w:val="a"/>
    <w:pPr>
      <w:overflowPunct/>
      <w:autoSpaceDE/>
      <w:spacing w:line="240" w:lineRule="auto"/>
      <w:ind w:left="0" w:right="0" w:firstLine="0"/>
      <w:jc w:val="left"/>
      <w:textAlignment w:val="auto"/>
    </w:pPr>
    <w:rPr>
      <w:rFonts w:ascii="Courier New" w:hAnsi="Courier New" w:cs="Courier New"/>
      <w:sz w:val="20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Default">
    <w:name w:val="Default"/>
    <w:pPr>
      <w:suppressAutoHyphens/>
      <w:ind w:firstLine="709"/>
    </w:pPr>
    <w:rPr>
      <w:rFonts w:cs="Mangal"/>
      <w:color w:val="000000"/>
      <w:sz w:val="24"/>
      <w:szCs w:val="24"/>
      <w:lang w:eastAsia="zh-CN" w:bidi="hi-IN"/>
    </w:rPr>
  </w:style>
  <w:style w:type="paragraph" w:customStyle="1" w:styleId="14">
    <w:name w:val="Обычный (веб)1"/>
    <w:basedOn w:val="a"/>
    <w:pPr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f9">
    <w:name w:val="List Paragraph"/>
    <w:basedOn w:val="a"/>
    <w:uiPriority w:val="34"/>
    <w:qFormat/>
    <w:rsid w:val="00627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line="480" w:lineRule="atLeast"/>
      <w:ind w:left="284" w:right="-284" w:firstLine="851"/>
      <w:jc w:val="both"/>
      <w:textAlignment w:val="baseline"/>
    </w:pPr>
    <w:rPr>
      <w:rFonts w:ascii="TimesDL" w:hAnsi="TimesDL" w:cs="TimesDL"/>
      <w:sz w:val="26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line="240" w:lineRule="atLeast"/>
      <w:ind w:left="284"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line="240" w:lineRule="atLeast"/>
      <w:ind w:left="284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line="240" w:lineRule="atLeast"/>
      <w:ind w:left="284"/>
      <w:jc w:val="center"/>
      <w:outlineLvl w:val="2"/>
    </w:pPr>
    <w:rPr>
      <w:b/>
      <w:cap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48" w:line="360" w:lineRule="atLeast"/>
      <w:ind w:right="0"/>
      <w:jc w:val="center"/>
      <w:outlineLvl w:val="3"/>
    </w:pPr>
    <w:rPr>
      <w:rFonts w:ascii="NTHarmonica" w:hAnsi="NTHarmonica" w:cs="NTHarmonica"/>
      <w:spacing w:val="-5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blk3">
    <w:name w:val="blk3"/>
    <w:rPr>
      <w:vanish w:val="0"/>
    </w:rPr>
  </w:style>
  <w:style w:type="character" w:customStyle="1" w:styleId="blk6">
    <w:name w:val="blk6"/>
    <w:rPr>
      <w:vanish w:val="0"/>
    </w:rPr>
  </w:style>
  <w:style w:type="character" w:styleId="a6">
    <w:name w:val="Hyperlink"/>
    <w:rPr>
      <w:color w:val="0000FF"/>
      <w:u w:val="single"/>
    </w:rPr>
  </w:style>
  <w:style w:type="character" w:customStyle="1" w:styleId="ressmall">
    <w:name w:val="ressmall"/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Основной текст Знак"/>
    <w:rPr>
      <w:rFonts w:ascii="Times New Roman" w:hAnsi="Times New Roman" w:cs="Times New Roman"/>
      <w:szCs w:val="24"/>
      <w:lang w:val="x-none"/>
    </w:rPr>
  </w:style>
  <w:style w:type="character" w:customStyle="1" w:styleId="a9">
    <w:name w:val="Основной текст_"/>
    <w:rPr>
      <w:spacing w:val="4"/>
      <w:shd w:val="clear" w:color="auto" w:fill="FFFFFF"/>
    </w:rPr>
  </w:style>
  <w:style w:type="character" w:customStyle="1" w:styleId="aa">
    <w:name w:val="Основной текст с отступом Знак"/>
    <w:rPr>
      <w:rFonts w:ascii="TimesDL" w:hAnsi="TimesDL" w:cs="TimesDL"/>
      <w:sz w:val="26"/>
    </w:rPr>
  </w:style>
  <w:style w:type="character" w:customStyle="1" w:styleId="ab">
    <w:name w:val="Текст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overflowPunct/>
      <w:autoSpaceDE/>
      <w:spacing w:after="120" w:line="240" w:lineRule="auto"/>
      <w:ind w:left="0" w:right="0" w:firstLine="0"/>
      <w:jc w:val="left"/>
      <w:textAlignment w:val="auto"/>
    </w:pPr>
    <w:rPr>
      <w:rFonts w:ascii="Times New Roman" w:hAnsi="Times New Roman" w:cs="Times New Roman"/>
      <w:sz w:val="20"/>
      <w:szCs w:val="24"/>
      <w:lang w:val="x-none"/>
    </w:rPr>
  </w:style>
  <w:style w:type="paragraph" w:styleId="ad">
    <w:name w:val="List"/>
    <w:basedOn w:val="a0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">
    <w:name w:val="footer"/>
    <w:basedOn w:val="a"/>
    <w:pPr>
      <w:tabs>
        <w:tab w:val="center" w:pos="4252"/>
        <w:tab w:val="right" w:pos="8504"/>
      </w:tabs>
      <w:spacing w:line="240" w:lineRule="atLeast"/>
      <w:ind w:left="283" w:right="0" w:firstLine="0"/>
      <w:jc w:val="left"/>
    </w:pPr>
    <w:rPr>
      <w:sz w:val="8"/>
    </w:rPr>
  </w:style>
  <w:style w:type="paragraph" w:styleId="af0">
    <w:name w:val="header"/>
    <w:basedOn w:val="a"/>
    <w:pPr>
      <w:tabs>
        <w:tab w:val="center" w:pos="4252"/>
        <w:tab w:val="right" w:pos="8504"/>
      </w:tabs>
      <w:spacing w:after="240"/>
      <w:ind w:firstLine="0"/>
      <w:jc w:val="center"/>
    </w:pPr>
  </w:style>
  <w:style w:type="paragraph" w:customStyle="1" w:styleId="af1">
    <w:name w:val="адрес"/>
    <w:basedOn w:val="a"/>
    <w:pPr>
      <w:spacing w:line="240" w:lineRule="atLeast"/>
      <w:ind w:left="5103" w:firstLine="0"/>
      <w:jc w:val="left"/>
    </w:pPr>
  </w:style>
  <w:style w:type="paragraph" w:customStyle="1" w:styleId="af2">
    <w:name w:val="подпись"/>
    <w:basedOn w:val="a"/>
    <w:pPr>
      <w:tabs>
        <w:tab w:val="left" w:pos="6237"/>
      </w:tabs>
      <w:spacing w:line="240" w:lineRule="atLeast"/>
      <w:ind w:right="5387" w:firstLine="0"/>
      <w:jc w:val="left"/>
    </w:pPr>
  </w:style>
  <w:style w:type="paragraph" w:styleId="af3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4">
    <w:name w:val="Знак Знак"/>
    <w:basedOn w:val="a"/>
    <w:pPr>
      <w:overflowPunct/>
      <w:autoSpaceDE/>
      <w:spacing w:after="160" w:line="240" w:lineRule="exact"/>
      <w:ind w:left="0" w:right="0" w:firstLine="0"/>
      <w:jc w:val="left"/>
      <w:textAlignment w:val="auto"/>
    </w:pPr>
    <w:rPr>
      <w:rFonts w:ascii="Verdana" w:hAnsi="Verdana" w:cs="Verdana"/>
      <w:sz w:val="20"/>
      <w:lang w:val="en-US"/>
    </w:rPr>
  </w:style>
  <w:style w:type="paragraph" w:customStyle="1" w:styleId="Style2">
    <w:name w:val="Style2"/>
    <w:basedOn w:val="a"/>
    <w:pPr>
      <w:widowControl w:val="0"/>
      <w:overflowPunct/>
      <w:spacing w:line="326" w:lineRule="exact"/>
      <w:ind w:left="0" w:right="0" w:firstLine="734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overflowPunct/>
      <w:autoSpaceDE/>
      <w:spacing w:before="180" w:line="322" w:lineRule="exact"/>
      <w:ind w:left="0" w:right="0" w:firstLine="0"/>
      <w:jc w:val="right"/>
      <w:textAlignment w:val="auto"/>
    </w:pPr>
    <w:rPr>
      <w:rFonts w:ascii="Times New Roman CYR" w:hAnsi="Times New Roman CYR" w:cs="Times New Roman CYR"/>
      <w:spacing w:val="4"/>
      <w:sz w:val="20"/>
      <w:lang w:val="x-none"/>
    </w:rPr>
  </w:style>
  <w:style w:type="paragraph" w:styleId="af5">
    <w:name w:val="Body Text Indent"/>
    <w:basedOn w:val="a"/>
    <w:pPr>
      <w:spacing w:after="120"/>
      <w:ind w:left="283"/>
    </w:pPr>
    <w:rPr>
      <w:lang w:val="x-none"/>
    </w:rPr>
  </w:style>
  <w:style w:type="paragraph" w:styleId="af6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3">
    <w:name w:val="Текст1"/>
    <w:basedOn w:val="a"/>
    <w:pPr>
      <w:overflowPunct/>
      <w:autoSpaceDE/>
      <w:spacing w:line="240" w:lineRule="auto"/>
      <w:ind w:left="0" w:right="0" w:firstLine="0"/>
      <w:jc w:val="left"/>
      <w:textAlignment w:val="auto"/>
    </w:pPr>
    <w:rPr>
      <w:rFonts w:ascii="Courier New" w:hAnsi="Courier New" w:cs="Courier New"/>
      <w:sz w:val="20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Default">
    <w:name w:val="Default"/>
    <w:pPr>
      <w:suppressAutoHyphens/>
      <w:ind w:firstLine="709"/>
    </w:pPr>
    <w:rPr>
      <w:rFonts w:cs="Mangal"/>
      <w:color w:val="000000"/>
      <w:sz w:val="24"/>
      <w:szCs w:val="24"/>
      <w:lang w:eastAsia="zh-CN" w:bidi="hi-IN"/>
    </w:rPr>
  </w:style>
  <w:style w:type="paragraph" w:customStyle="1" w:styleId="14">
    <w:name w:val="Обычный (веб)1"/>
    <w:basedOn w:val="a"/>
    <w:pPr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f9">
    <w:name w:val="List Paragraph"/>
    <w:basedOn w:val="a"/>
    <w:uiPriority w:val="34"/>
    <w:qFormat/>
    <w:rsid w:val="0062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kumovDA\Desktop\K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48F6-6163-493B-940D-ED9E320B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K36</Template>
  <TotalTime>1</TotalTime>
  <Pages>6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subject>Комитет Совета Федерации по аграрно-продовольственной политике и природопользованию</dc:subject>
  <dc:creator>Салтыкова И.В.</dc:creator>
  <cp:lastModifiedBy>qwerty</cp:lastModifiedBy>
  <cp:revision>2</cp:revision>
  <cp:lastPrinted>2018-10-12T14:49:00Z</cp:lastPrinted>
  <dcterms:created xsi:type="dcterms:W3CDTF">2018-12-28T07:22:00Z</dcterms:created>
  <dcterms:modified xsi:type="dcterms:W3CDTF">2018-12-28T07:22:00Z</dcterms:modified>
</cp:coreProperties>
</file>