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11" w:rsidRDefault="00F86750">
      <w:pPr>
        <w:pStyle w:val="20"/>
        <w:framePr w:w="4718" w:h="3500" w:hRule="exact" w:wrap="none" w:vAnchor="page" w:hAnchor="page" w:x="1266" w:y="1825"/>
        <w:shd w:val="clear" w:color="auto" w:fill="auto"/>
        <w:ind w:left="120"/>
      </w:pPr>
      <w:bookmarkStart w:id="0" w:name="_GoBack"/>
      <w:bookmarkEnd w:id="0"/>
      <w:r>
        <w:t>МИНИСТЕРСТВО СЕЛЬСКОГО ХОЗЯЙСТВА РОССИЙСКОЙ ФЕДЕРАЦИИ</w:t>
      </w:r>
    </w:p>
    <w:p w:rsidR="00C47E11" w:rsidRDefault="00F86750">
      <w:pPr>
        <w:pStyle w:val="1"/>
        <w:framePr w:w="4718" w:h="3500" w:hRule="exact" w:wrap="none" w:vAnchor="page" w:hAnchor="page" w:x="1266" w:y="1825"/>
        <w:shd w:val="clear" w:color="auto" w:fill="auto"/>
        <w:spacing w:after="270"/>
        <w:ind w:left="120"/>
      </w:pPr>
      <w:r>
        <w:t>(Минсельхоз России)</w:t>
      </w:r>
    </w:p>
    <w:p w:rsidR="00C47E11" w:rsidRDefault="00F86750">
      <w:pPr>
        <w:pStyle w:val="20"/>
        <w:framePr w:w="4718" w:h="3500" w:hRule="exact" w:wrap="none" w:vAnchor="page" w:hAnchor="page" w:x="1266" w:y="1825"/>
        <w:shd w:val="clear" w:color="auto" w:fill="auto"/>
        <w:spacing w:after="156" w:line="250" w:lineRule="exact"/>
        <w:ind w:left="120"/>
      </w:pPr>
      <w:r>
        <w:t>ЗАМЕСТИТЕЛЬ МИНИСТРА</w:t>
      </w:r>
    </w:p>
    <w:p w:rsidR="00C47E11" w:rsidRDefault="00F86750">
      <w:pPr>
        <w:pStyle w:val="30"/>
        <w:framePr w:w="4718" w:h="3500" w:hRule="exact" w:wrap="none" w:vAnchor="page" w:hAnchor="page" w:x="1266" w:y="1825"/>
        <w:shd w:val="clear" w:color="auto" w:fill="auto"/>
        <w:spacing w:before="0"/>
        <w:ind w:left="120"/>
      </w:pPr>
      <w:r>
        <w:rPr>
          <w:rStyle w:val="37pt0pt"/>
        </w:rPr>
        <w:t xml:space="preserve">Орликов </w:t>
      </w:r>
      <w:r>
        <w:t>пер., д. 1/11, Москва, 107139 для телеграмм: Москва 84 Минроссельхоз тел.: (495) 607-80-00; факс: (495) 607-83-62</w:t>
      </w:r>
    </w:p>
    <w:p w:rsidR="00C47E11" w:rsidRDefault="00F86750">
      <w:pPr>
        <w:pStyle w:val="30"/>
        <w:framePr w:w="4718" w:h="3500" w:hRule="exact" w:wrap="none" w:vAnchor="page" w:hAnchor="page" w:x="1266" w:y="1825"/>
        <w:shd w:val="clear" w:color="auto" w:fill="auto"/>
        <w:tabs>
          <w:tab w:val="right" w:pos="4756"/>
        </w:tabs>
        <w:spacing w:before="0"/>
        <w:ind w:left="1300"/>
        <w:jc w:val="both"/>
      </w:pPr>
      <w:r>
        <w:rPr>
          <w:lang w:val="en-US"/>
        </w:rPr>
        <w:t>htpp</w:t>
      </w:r>
      <w:r w:rsidRPr="00840F23">
        <w:t>://</w:t>
      </w:r>
      <w:r>
        <w:rPr>
          <w:lang w:val="en-US"/>
        </w:rPr>
        <w:t>www</w:t>
      </w:r>
      <w:r w:rsidRPr="00840F23">
        <w:t>.</w:t>
      </w:r>
      <w:r>
        <w:rPr>
          <w:lang w:val="en-US"/>
        </w:rPr>
        <w:t>mcx</w:t>
      </w:r>
      <w:r w:rsidRPr="00840F23">
        <w:t>,</w:t>
      </w:r>
      <w:r>
        <w:rPr>
          <w:lang w:val="en-US"/>
        </w:rPr>
        <w:t>ru</w:t>
      </w:r>
      <w:r w:rsidRPr="00840F23">
        <w:tab/>
      </w:r>
      <w:r>
        <w:t>,</w:t>
      </w:r>
    </w:p>
    <w:p w:rsidR="00C47E11" w:rsidRPr="00840F23" w:rsidRDefault="00F86750">
      <w:pPr>
        <w:pStyle w:val="11"/>
        <w:framePr w:w="4718" w:h="3500" w:hRule="exact" w:wrap="none" w:vAnchor="page" w:hAnchor="page" w:x="1266" w:y="1825"/>
        <w:shd w:val="clear" w:color="auto" w:fill="auto"/>
        <w:tabs>
          <w:tab w:val="right" w:pos="4756"/>
        </w:tabs>
        <w:spacing w:before="0" w:after="159" w:line="420" w:lineRule="exact"/>
        <w:ind w:left="1300"/>
        <w:rPr>
          <w:lang w:val="ru-RU"/>
        </w:rPr>
      </w:pPr>
      <w:bookmarkStart w:id="1" w:name="bookmark0"/>
      <w:r>
        <w:rPr>
          <w:rStyle w:val="12"/>
          <w:i/>
          <w:iCs/>
          <w:lang w:val="ru-RU"/>
        </w:rPr>
        <w:t>го#</w:t>
      </w:r>
      <w:r>
        <w:rPr>
          <w:vertAlign w:val="subscript"/>
          <w:lang w:val="ru-RU"/>
        </w:rPr>
        <w:t>ш</w:t>
      </w:r>
      <w:r>
        <w:rPr>
          <w:lang w:val="ru-RU"/>
        </w:rPr>
        <w:tab/>
      </w:r>
      <w:r>
        <w:rPr>
          <w:rStyle w:val="12"/>
          <w:i/>
          <w:iCs/>
        </w:rPr>
        <w:t>fsfe</w:t>
      </w:r>
      <w:r>
        <w:t>beo</w:t>
      </w:r>
      <w:bookmarkEnd w:id="1"/>
    </w:p>
    <w:p w:rsidR="00C47E11" w:rsidRDefault="00F86750">
      <w:pPr>
        <w:pStyle w:val="40"/>
        <w:framePr w:w="4718" w:h="3500" w:hRule="exact" w:wrap="none" w:vAnchor="page" w:hAnchor="page" w:x="1266" w:y="1825"/>
        <w:shd w:val="clear" w:color="auto" w:fill="auto"/>
        <w:tabs>
          <w:tab w:val="right" w:leader="underscore" w:pos="2237"/>
          <w:tab w:val="left" w:leader="underscore" w:pos="3994"/>
        </w:tabs>
        <w:spacing w:before="0" w:line="200" w:lineRule="exact"/>
        <w:ind w:left="120"/>
      </w:pPr>
      <w:r>
        <w:t>На №</w:t>
      </w:r>
      <w:r>
        <w:tab/>
      </w:r>
      <w:r>
        <w:t>от</w:t>
      </w:r>
      <w:r>
        <w:tab/>
      </w:r>
    </w:p>
    <w:p w:rsidR="00C47E11" w:rsidRDefault="00F86750">
      <w:pPr>
        <w:pStyle w:val="50"/>
        <w:framePr w:w="3994" w:h="3188" w:hRule="exact" w:wrap="none" w:vAnchor="page" w:hAnchor="page" w:x="6565" w:y="1963"/>
        <w:shd w:val="clear" w:color="auto" w:fill="auto"/>
        <w:tabs>
          <w:tab w:val="right" w:pos="3604"/>
        </w:tabs>
        <w:ind w:left="1180"/>
      </w:pPr>
      <w:r>
        <w:t>'</w:t>
      </w:r>
      <w:r>
        <w:tab/>
        <w:t>П</w:t>
      </w:r>
    </w:p>
    <w:p w:rsidR="00C47E11" w:rsidRDefault="00F86750">
      <w:pPr>
        <w:pStyle w:val="1"/>
        <w:framePr w:w="3994" w:h="3188" w:hRule="exact" w:wrap="none" w:vAnchor="page" w:hAnchor="page" w:x="6565" w:y="1963"/>
        <w:shd w:val="clear" w:color="auto" w:fill="auto"/>
        <w:spacing w:after="282" w:line="312" w:lineRule="exact"/>
        <w:ind w:left="20"/>
        <w:jc w:val="left"/>
      </w:pPr>
      <w:r>
        <w:t>Первому заместителю председателя Комитета Совета Федерации по аграрно-продовольственной политике и природопользованию Федерального Собрания Российской Федерации</w:t>
      </w:r>
    </w:p>
    <w:p w:rsidR="00C47E11" w:rsidRDefault="00F86750">
      <w:pPr>
        <w:pStyle w:val="1"/>
        <w:framePr w:w="3994" w:h="3188" w:hRule="exact" w:wrap="none" w:vAnchor="page" w:hAnchor="page" w:x="6565" w:y="1963"/>
        <w:shd w:val="clear" w:color="auto" w:fill="auto"/>
        <w:spacing w:after="0" w:line="260" w:lineRule="exact"/>
        <w:ind w:left="20"/>
        <w:jc w:val="left"/>
      </w:pPr>
      <w:r>
        <w:t>С.Ф. Лисовскому</w:t>
      </w:r>
    </w:p>
    <w:p w:rsidR="00C47E11" w:rsidRDefault="00F86750">
      <w:pPr>
        <w:pStyle w:val="60"/>
        <w:framePr w:wrap="none" w:vAnchor="page" w:hAnchor="page" w:x="1237" w:y="5922"/>
        <w:shd w:val="clear" w:color="auto" w:fill="auto"/>
        <w:spacing w:after="0" w:line="290" w:lineRule="exact"/>
        <w:ind w:left="4080"/>
      </w:pPr>
      <w:r>
        <w:t>и</w:t>
      </w:r>
    </w:p>
    <w:p w:rsidR="00C47E11" w:rsidRDefault="00F86750">
      <w:pPr>
        <w:pStyle w:val="1"/>
        <w:framePr w:w="9422" w:h="2944" w:hRule="exact" w:wrap="none" w:vAnchor="page" w:hAnchor="page" w:x="1237" w:y="7498"/>
        <w:shd w:val="clear" w:color="auto" w:fill="auto"/>
        <w:spacing w:after="386" w:line="260" w:lineRule="exact"/>
        <w:ind w:left="3120"/>
        <w:jc w:val="left"/>
      </w:pPr>
      <w:r>
        <w:t>Уважаемый Сергей Федорович!</w:t>
      </w:r>
    </w:p>
    <w:p w:rsidR="00C47E11" w:rsidRDefault="00F86750">
      <w:pPr>
        <w:pStyle w:val="1"/>
        <w:framePr w:w="9422" w:h="2944" w:hRule="exact" w:wrap="none" w:vAnchor="page" w:hAnchor="page" w:x="1237" w:y="7498"/>
        <w:shd w:val="clear" w:color="auto" w:fill="auto"/>
        <w:spacing w:after="0" w:line="365" w:lineRule="exact"/>
        <w:ind w:left="40" w:right="40" w:firstLine="860"/>
        <w:jc w:val="both"/>
      </w:pPr>
      <w:r>
        <w:t xml:space="preserve">Минсельхоз России рассмотрел предложения </w:t>
      </w:r>
      <w:r>
        <w:t>по вопросу определения порядка идентификации и учета сельскохозяйственных животных, изложенных в Вашем обращении от 3 мая 2017 г. № 48-02.162/СЛ, и сообщает, что они будут учтены Минсельхозом России при разработке (доработке) ветеринарных правил содержания</w:t>
      </w:r>
      <w:r>
        <w:t xml:space="preserve"> отдельных видов животных, а также ветеринарных правил по учету и идентификации животных.</w:t>
      </w:r>
    </w:p>
    <w:p w:rsidR="00C47E11" w:rsidRDefault="00840F23">
      <w:pPr>
        <w:framePr w:wrap="none" w:vAnchor="page" w:hAnchor="page" w:x="5072" w:y="1140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606040" cy="670560"/>
            <wp:effectExtent l="0" t="0" r="3810" b="0"/>
            <wp:docPr id="1" name="Рисунок 1" descr="C:\Users\istepanova\Download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tepanova\Downloads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11" w:rsidRDefault="00F86750">
      <w:pPr>
        <w:pStyle w:val="a6"/>
        <w:framePr w:wrap="none" w:vAnchor="page" w:hAnchor="page" w:x="9200" w:y="11745"/>
        <w:shd w:val="clear" w:color="auto" w:fill="auto"/>
        <w:spacing w:line="260" w:lineRule="exact"/>
      </w:pPr>
      <w:r>
        <w:t>.В. Лебедев</w:t>
      </w:r>
    </w:p>
    <w:p w:rsidR="00C47E11" w:rsidRDefault="00F86750">
      <w:pPr>
        <w:pStyle w:val="30"/>
        <w:framePr w:wrap="none" w:vAnchor="page" w:hAnchor="page" w:x="1237" w:y="15236"/>
        <w:shd w:val="clear" w:color="auto" w:fill="auto"/>
        <w:spacing w:before="0" w:line="150" w:lineRule="exact"/>
        <w:ind w:left="40"/>
        <w:jc w:val="left"/>
      </w:pPr>
      <w:r>
        <w:t>Морозов (495) 607-66-45</w:t>
      </w:r>
    </w:p>
    <w:p w:rsidR="00C47E11" w:rsidRDefault="00C47E11">
      <w:pPr>
        <w:rPr>
          <w:sz w:val="2"/>
          <w:szCs w:val="2"/>
        </w:rPr>
      </w:pPr>
    </w:p>
    <w:sectPr w:rsidR="00C47E1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50" w:rsidRDefault="00F86750">
      <w:r>
        <w:separator/>
      </w:r>
    </w:p>
  </w:endnote>
  <w:endnote w:type="continuationSeparator" w:id="0">
    <w:p w:rsidR="00F86750" w:rsidRDefault="00F8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50" w:rsidRDefault="00F86750"/>
  </w:footnote>
  <w:footnote w:type="continuationSeparator" w:id="0">
    <w:p w:rsidR="00F86750" w:rsidRDefault="00F867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11"/>
    <w:rsid w:val="00840F23"/>
    <w:rsid w:val="00C47E11"/>
    <w:rsid w:val="00F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37pt0pt">
    <w:name w:val="Основной текст (3) + 7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4"/>
      <w:sz w:val="42"/>
      <w:szCs w:val="42"/>
      <w:u w:val="none"/>
      <w:lang w:val="en-US"/>
    </w:rPr>
  </w:style>
  <w:style w:type="character" w:customStyle="1" w:styleId="12">
    <w:name w:val="Заголовок №1"/>
    <w:basedOn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4"/>
      <w:w w:val="100"/>
      <w:position w:val="0"/>
      <w:sz w:val="42"/>
      <w:szCs w:val="42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pacing w:val="-6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192" w:lineRule="exact"/>
      <w:jc w:val="center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4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-34"/>
      <w:sz w:val="42"/>
      <w:szCs w:val="42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37pt0pt">
    <w:name w:val="Основной текст (3) + 7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4"/>
      <w:sz w:val="42"/>
      <w:szCs w:val="42"/>
      <w:u w:val="none"/>
      <w:lang w:val="en-US"/>
    </w:rPr>
  </w:style>
  <w:style w:type="character" w:customStyle="1" w:styleId="12">
    <w:name w:val="Заголовок №1"/>
    <w:basedOn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4"/>
      <w:w w:val="100"/>
      <w:position w:val="0"/>
      <w:sz w:val="42"/>
      <w:szCs w:val="42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pacing w:val="-6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192" w:lineRule="exact"/>
      <w:jc w:val="center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4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-34"/>
      <w:sz w:val="42"/>
      <w:szCs w:val="42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Степанова</dc:creator>
  <cp:lastModifiedBy>Ирина Степанова</cp:lastModifiedBy>
  <cp:revision>2</cp:revision>
  <dcterms:created xsi:type="dcterms:W3CDTF">2017-05-30T08:41:00Z</dcterms:created>
  <dcterms:modified xsi:type="dcterms:W3CDTF">2017-05-30T08:41:00Z</dcterms:modified>
</cp:coreProperties>
</file>